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0802" w14:textId="7164E4C4" w:rsidR="00B7145E" w:rsidRPr="00072E38" w:rsidRDefault="00395751" w:rsidP="00CB6DCA">
      <w:pPr>
        <w:spacing w:after="0" w:line="240" w:lineRule="auto"/>
        <w:rPr>
          <w:rFonts w:ascii="Avenir Next LT Pro" w:hAnsi="Avenir Next LT Pro" w:cs="Arial"/>
          <w:sz w:val="28"/>
          <w:szCs w:val="28"/>
        </w:rPr>
      </w:pPr>
      <w:r w:rsidRPr="00072E38">
        <w:rPr>
          <w:rFonts w:ascii="Avenir Next LT Pro" w:hAnsi="Avenir Next LT Pro" w:cs="Arial"/>
          <w:sz w:val="28"/>
          <w:szCs w:val="28"/>
        </w:rPr>
        <w:t>Missouri Baptist University</w:t>
      </w:r>
    </w:p>
    <w:p w14:paraId="22FB0803" w14:textId="77777777" w:rsidR="00AD297F" w:rsidRPr="00072E38" w:rsidRDefault="00AD297F" w:rsidP="00CB6DCA">
      <w:pPr>
        <w:spacing w:after="0" w:line="240" w:lineRule="auto"/>
        <w:rPr>
          <w:rFonts w:ascii="Avenir Next LT Pro" w:hAnsi="Avenir Next LT Pro" w:cs="Arial"/>
          <w:sz w:val="28"/>
          <w:szCs w:val="28"/>
        </w:rPr>
      </w:pPr>
      <w:r w:rsidRPr="00072E38">
        <w:rPr>
          <w:rFonts w:ascii="Avenir Next LT Pro" w:hAnsi="Avenir Next LT Pro" w:cs="Arial"/>
          <w:sz w:val="28"/>
          <w:szCs w:val="28"/>
        </w:rPr>
        <w:t>Office of Public Safety</w:t>
      </w:r>
    </w:p>
    <w:p w14:paraId="22FB0804" w14:textId="08C023A3" w:rsidR="008609A7" w:rsidRPr="00072E38" w:rsidRDefault="00FC005A" w:rsidP="00CB6DCA">
      <w:pPr>
        <w:spacing w:after="0" w:line="240" w:lineRule="auto"/>
        <w:rPr>
          <w:rFonts w:ascii="Avenir Next LT Pro" w:hAnsi="Avenir Next LT Pro" w:cs="Arial"/>
          <w:b/>
          <w:bCs/>
          <w:sz w:val="28"/>
          <w:szCs w:val="28"/>
        </w:rPr>
      </w:pPr>
      <w:r>
        <w:rPr>
          <w:rFonts w:ascii="Avenir Next LT Pro" w:hAnsi="Avenir Next LT Pro" w:cs="Arial"/>
          <w:b/>
          <w:bCs/>
          <w:sz w:val="28"/>
          <w:szCs w:val="28"/>
        </w:rPr>
        <w:t>Ticketing, Immobilization and Towing</w:t>
      </w:r>
    </w:p>
    <w:p w14:paraId="22FB0805" w14:textId="7FAFF550" w:rsidR="00392903" w:rsidRPr="00072E38" w:rsidRDefault="00392903" w:rsidP="00CB6DCA">
      <w:pPr>
        <w:spacing w:after="0" w:line="240" w:lineRule="auto"/>
        <w:rPr>
          <w:rFonts w:ascii="Avenir Next LT Pro" w:hAnsi="Avenir Next LT Pro" w:cs="Arial"/>
          <w:sz w:val="28"/>
          <w:szCs w:val="28"/>
        </w:rPr>
      </w:pPr>
      <w:r w:rsidRPr="00072E38">
        <w:rPr>
          <w:rFonts w:ascii="Avenir Next LT Pro" w:hAnsi="Avenir Next LT Pro" w:cs="Arial"/>
          <w:sz w:val="28"/>
          <w:szCs w:val="28"/>
        </w:rPr>
        <w:t>Standard Operating Procedure 1</w:t>
      </w:r>
      <w:r w:rsidR="00FC005A">
        <w:rPr>
          <w:rFonts w:ascii="Avenir Next LT Pro" w:hAnsi="Avenir Next LT Pro" w:cs="Arial"/>
          <w:sz w:val="28"/>
          <w:szCs w:val="28"/>
        </w:rPr>
        <w:t>15</w:t>
      </w:r>
    </w:p>
    <w:p w14:paraId="22FB0806" w14:textId="5B820A56" w:rsidR="008609A7" w:rsidRPr="00072E38" w:rsidRDefault="009B7EF1" w:rsidP="00CB6DCA">
      <w:pPr>
        <w:spacing w:after="0" w:line="240" w:lineRule="auto"/>
        <w:rPr>
          <w:rFonts w:ascii="Avenir Next LT Pro" w:hAnsi="Avenir Next LT Pro" w:cs="Arial"/>
          <w:sz w:val="28"/>
          <w:szCs w:val="28"/>
        </w:rPr>
      </w:pPr>
      <w:r w:rsidRPr="00072E38">
        <w:rPr>
          <w:rFonts w:ascii="Avenir Next LT Pro" w:hAnsi="Avenir Next LT Pro" w:cs="Arial"/>
          <w:sz w:val="28"/>
          <w:szCs w:val="28"/>
        </w:rPr>
        <w:t xml:space="preserve">Effective Date: </w:t>
      </w:r>
      <w:r w:rsidR="00FC005A">
        <w:rPr>
          <w:rFonts w:ascii="Avenir Next LT Pro" w:hAnsi="Avenir Next LT Pro" w:cs="Arial"/>
          <w:sz w:val="28"/>
          <w:szCs w:val="28"/>
        </w:rPr>
        <w:t>12</w:t>
      </w:r>
      <w:r w:rsidR="00395751" w:rsidRPr="00072E38">
        <w:rPr>
          <w:rFonts w:ascii="Avenir Next LT Pro" w:hAnsi="Avenir Next LT Pro" w:cs="Arial"/>
          <w:sz w:val="28"/>
          <w:szCs w:val="28"/>
        </w:rPr>
        <w:t>/01/202</w:t>
      </w:r>
      <w:r w:rsidR="00FC005A">
        <w:rPr>
          <w:rFonts w:ascii="Avenir Next LT Pro" w:hAnsi="Avenir Next LT Pro" w:cs="Arial"/>
          <w:sz w:val="28"/>
          <w:szCs w:val="28"/>
        </w:rPr>
        <w:t>4</w:t>
      </w:r>
    </w:p>
    <w:p w14:paraId="22FB0808" w14:textId="77777777" w:rsidR="008609A7" w:rsidRPr="00395751" w:rsidRDefault="008609A7" w:rsidP="00395751">
      <w:pPr>
        <w:pBdr>
          <w:bottom w:val="single" w:sz="4" w:space="1" w:color="auto"/>
        </w:pBdr>
        <w:rPr>
          <w:rFonts w:ascii="Avenir Next LT Pro" w:hAnsi="Avenir Next LT Pro"/>
          <w:sz w:val="24"/>
          <w:szCs w:val="24"/>
        </w:rPr>
      </w:pPr>
    </w:p>
    <w:p w14:paraId="22FB0809" w14:textId="77777777" w:rsidR="008609A7" w:rsidRPr="00072E38" w:rsidRDefault="008609A7">
      <w:pPr>
        <w:rPr>
          <w:rFonts w:ascii="Avenir Next LT Pro" w:hAnsi="Avenir Next LT Pro" w:cs="Arial"/>
          <w:b/>
          <w:sz w:val="24"/>
          <w:szCs w:val="24"/>
        </w:rPr>
      </w:pPr>
      <w:r w:rsidRPr="00072E38">
        <w:rPr>
          <w:rFonts w:ascii="Avenir Next LT Pro" w:hAnsi="Avenir Next LT Pro" w:cs="Arial"/>
          <w:b/>
          <w:sz w:val="24"/>
          <w:szCs w:val="24"/>
        </w:rPr>
        <w:t xml:space="preserve">Purpose </w:t>
      </w:r>
    </w:p>
    <w:p w14:paraId="22FB080A" w14:textId="44743CAF" w:rsidR="008609A7" w:rsidRPr="00072E38" w:rsidRDefault="008609A7">
      <w:pPr>
        <w:rPr>
          <w:rFonts w:ascii="Avenir Next LT Pro" w:hAnsi="Avenir Next LT Pro" w:cs="Arial"/>
          <w:sz w:val="24"/>
          <w:szCs w:val="24"/>
        </w:rPr>
      </w:pPr>
      <w:r w:rsidRPr="00072E38">
        <w:rPr>
          <w:rFonts w:ascii="Avenir Next LT Pro" w:hAnsi="Avenir Next LT Pro" w:cs="Arial"/>
          <w:sz w:val="24"/>
          <w:szCs w:val="24"/>
        </w:rPr>
        <w:t>The</w:t>
      </w:r>
      <w:r w:rsidR="00392903" w:rsidRPr="00072E38">
        <w:rPr>
          <w:rFonts w:ascii="Avenir Next LT Pro" w:hAnsi="Avenir Next LT Pro" w:cs="Arial"/>
          <w:sz w:val="24"/>
          <w:szCs w:val="24"/>
        </w:rPr>
        <w:t xml:space="preserve"> purpose of this procedure</w:t>
      </w:r>
      <w:r w:rsidRPr="00072E38">
        <w:rPr>
          <w:rFonts w:ascii="Avenir Next LT Pro" w:hAnsi="Avenir Next LT Pro" w:cs="Arial"/>
          <w:sz w:val="24"/>
          <w:szCs w:val="24"/>
        </w:rPr>
        <w:t xml:space="preserve"> is to estab</w:t>
      </w:r>
      <w:r w:rsidR="009B7EF1" w:rsidRPr="00072E38">
        <w:rPr>
          <w:rFonts w:ascii="Avenir Next LT Pro" w:hAnsi="Avenir Next LT Pro" w:cs="Arial"/>
          <w:sz w:val="24"/>
          <w:szCs w:val="24"/>
        </w:rPr>
        <w:t xml:space="preserve">lish guidelines </w:t>
      </w:r>
      <w:r w:rsidR="00FC005A">
        <w:rPr>
          <w:rFonts w:ascii="Avenir Next LT Pro" w:hAnsi="Avenir Next LT Pro" w:cs="Arial"/>
          <w:sz w:val="24"/>
          <w:szCs w:val="24"/>
        </w:rPr>
        <w:t xml:space="preserve">for the ticketing, mechanical immobilization and </w:t>
      </w:r>
      <w:proofErr w:type="gramStart"/>
      <w:r w:rsidR="00FC005A">
        <w:rPr>
          <w:rFonts w:ascii="Avenir Next LT Pro" w:hAnsi="Avenir Next LT Pro" w:cs="Arial"/>
          <w:sz w:val="24"/>
          <w:szCs w:val="24"/>
        </w:rPr>
        <w:t>towing of</w:t>
      </w:r>
      <w:proofErr w:type="gramEnd"/>
      <w:r w:rsidR="00FC005A">
        <w:rPr>
          <w:rFonts w:ascii="Avenir Next LT Pro" w:hAnsi="Avenir Next LT Pro" w:cs="Arial"/>
          <w:sz w:val="24"/>
          <w:szCs w:val="24"/>
        </w:rPr>
        <w:t xml:space="preserve"> illegally parked or abandoned vehicles on MBU property.</w:t>
      </w:r>
    </w:p>
    <w:p w14:paraId="22FB080B" w14:textId="77777777" w:rsidR="00392903" w:rsidRPr="00072E38" w:rsidRDefault="00392903">
      <w:pPr>
        <w:rPr>
          <w:rFonts w:ascii="Avenir Next LT Pro" w:hAnsi="Avenir Next LT Pro" w:cs="Arial"/>
          <w:b/>
          <w:sz w:val="24"/>
          <w:szCs w:val="24"/>
        </w:rPr>
      </w:pPr>
      <w:r w:rsidRPr="00072E38">
        <w:rPr>
          <w:rFonts w:ascii="Avenir Next LT Pro" w:hAnsi="Avenir Next LT Pro" w:cs="Arial"/>
          <w:b/>
          <w:sz w:val="24"/>
          <w:szCs w:val="24"/>
        </w:rPr>
        <w:t>Scope of Employees Covered</w:t>
      </w:r>
    </w:p>
    <w:p w14:paraId="22FB080C" w14:textId="712D3B1E" w:rsidR="00392903" w:rsidRPr="00072E38" w:rsidRDefault="00392903">
      <w:pPr>
        <w:rPr>
          <w:rFonts w:ascii="Avenir Next LT Pro" w:hAnsi="Avenir Next LT Pro" w:cs="Arial"/>
          <w:sz w:val="24"/>
          <w:szCs w:val="24"/>
        </w:rPr>
      </w:pPr>
      <w:r w:rsidRPr="00072E38">
        <w:rPr>
          <w:rFonts w:ascii="Avenir Next LT Pro" w:hAnsi="Avenir Next LT Pro" w:cs="Arial"/>
          <w:sz w:val="24"/>
          <w:szCs w:val="24"/>
        </w:rPr>
        <w:t xml:space="preserve">This procedure applies to all </w:t>
      </w:r>
      <w:r w:rsidR="00267C45" w:rsidRPr="00072E38">
        <w:rPr>
          <w:rFonts w:ascii="Avenir Next LT Pro" w:hAnsi="Avenir Next LT Pro" w:cs="Arial"/>
          <w:sz w:val="24"/>
          <w:szCs w:val="24"/>
        </w:rPr>
        <w:t xml:space="preserve">full and part time public safety officers of </w:t>
      </w:r>
      <w:r w:rsidR="00395751" w:rsidRPr="00072E38">
        <w:rPr>
          <w:rFonts w:ascii="Avenir Next LT Pro" w:hAnsi="Avenir Next LT Pro" w:cs="Arial"/>
          <w:sz w:val="24"/>
          <w:szCs w:val="24"/>
        </w:rPr>
        <w:t>Missouri Baptist University</w:t>
      </w:r>
      <w:r w:rsidRPr="00072E38">
        <w:rPr>
          <w:rFonts w:ascii="Avenir Next LT Pro" w:hAnsi="Avenir Next LT Pro" w:cs="Arial"/>
          <w:sz w:val="24"/>
          <w:szCs w:val="24"/>
        </w:rPr>
        <w:t>.</w:t>
      </w:r>
    </w:p>
    <w:p w14:paraId="22FB080D" w14:textId="77777777" w:rsidR="00392903" w:rsidRPr="00072E38" w:rsidRDefault="00392903">
      <w:pPr>
        <w:rPr>
          <w:rFonts w:ascii="Avenir Next LT Pro" w:hAnsi="Avenir Next LT Pro" w:cs="Arial"/>
          <w:b/>
          <w:sz w:val="24"/>
          <w:szCs w:val="24"/>
        </w:rPr>
      </w:pPr>
      <w:r w:rsidRPr="00072E38">
        <w:rPr>
          <w:rFonts w:ascii="Avenir Next LT Pro" w:hAnsi="Avenir Next LT Pro" w:cs="Arial"/>
          <w:b/>
          <w:sz w:val="24"/>
          <w:szCs w:val="24"/>
        </w:rPr>
        <w:t>Policy/Procedure Statement</w:t>
      </w:r>
    </w:p>
    <w:p w14:paraId="1B742F85" w14:textId="609A008F"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 xml:space="preserve">The purpose of this policy is to identify the </w:t>
      </w:r>
      <w:r>
        <w:rPr>
          <w:rFonts w:ascii="Avenir Next LT Pro" w:hAnsi="Avenir Next LT Pro" w:cs="Arial"/>
          <w:sz w:val="24"/>
          <w:szCs w:val="24"/>
        </w:rPr>
        <w:t>University’s</w:t>
      </w:r>
      <w:r w:rsidRPr="00FC005A">
        <w:rPr>
          <w:rFonts w:ascii="Avenir Next LT Pro" w:hAnsi="Avenir Next LT Pro" w:cs="Arial"/>
          <w:sz w:val="24"/>
          <w:szCs w:val="24"/>
        </w:rPr>
        <w:t xml:space="preserve"> ticketing procedures and to provide uniform procedural guidelines for the mechanical immobilization and towing of illegally parked vehicles on </w:t>
      </w:r>
      <w:r>
        <w:rPr>
          <w:rFonts w:ascii="Avenir Next LT Pro" w:hAnsi="Avenir Next LT Pro" w:cs="Arial"/>
          <w:sz w:val="24"/>
          <w:szCs w:val="24"/>
        </w:rPr>
        <w:t>Missouri Baptist University</w:t>
      </w:r>
      <w:r w:rsidRPr="00FC005A">
        <w:rPr>
          <w:rFonts w:ascii="Avenir Next LT Pro" w:hAnsi="Avenir Next LT Pro" w:cs="Arial"/>
          <w:sz w:val="24"/>
          <w:szCs w:val="24"/>
        </w:rPr>
        <w:t xml:space="preserve"> property.  </w:t>
      </w:r>
    </w:p>
    <w:p w14:paraId="534FB265" w14:textId="0E11F0D7"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 xml:space="preserve">The Office of Public Safety </w:t>
      </w:r>
      <w:r w:rsidR="00165D49">
        <w:rPr>
          <w:rFonts w:ascii="Avenir Next LT Pro" w:hAnsi="Avenir Next LT Pro" w:cs="Arial"/>
          <w:sz w:val="24"/>
          <w:szCs w:val="24"/>
        </w:rPr>
        <w:t xml:space="preserve">will enforce </w:t>
      </w:r>
      <w:r w:rsidR="007776E3">
        <w:rPr>
          <w:rFonts w:ascii="Avenir Next LT Pro" w:hAnsi="Avenir Next LT Pro" w:cs="Arial"/>
          <w:sz w:val="24"/>
          <w:szCs w:val="24"/>
        </w:rPr>
        <w:t xml:space="preserve">the </w:t>
      </w:r>
      <w:r w:rsidR="00E70FA7">
        <w:rPr>
          <w:rFonts w:ascii="Avenir Next LT Pro" w:hAnsi="Avenir Next LT Pro" w:cs="Arial"/>
          <w:sz w:val="24"/>
          <w:szCs w:val="24"/>
        </w:rPr>
        <w:t>University</w:t>
      </w:r>
      <w:r w:rsidR="00DA1F00">
        <w:rPr>
          <w:rFonts w:ascii="Avenir Next LT Pro" w:hAnsi="Avenir Next LT Pro" w:cs="Arial"/>
          <w:sz w:val="24"/>
          <w:szCs w:val="24"/>
        </w:rPr>
        <w:t xml:space="preserve">’s parking regulations. </w:t>
      </w:r>
      <w:r w:rsidR="0088057F">
        <w:rPr>
          <w:rFonts w:ascii="Avenir Next LT Pro" w:hAnsi="Avenir Next LT Pro" w:cs="Arial"/>
          <w:sz w:val="24"/>
          <w:szCs w:val="24"/>
        </w:rPr>
        <w:t>Any</w:t>
      </w:r>
      <w:r w:rsidRPr="00FC005A">
        <w:rPr>
          <w:rFonts w:ascii="Avenir Next LT Pro" w:hAnsi="Avenir Next LT Pro" w:cs="Arial"/>
          <w:sz w:val="24"/>
          <w:szCs w:val="24"/>
        </w:rPr>
        <w:t xml:space="preserve"> parked vehicles on </w:t>
      </w:r>
      <w:proofErr w:type="gramStart"/>
      <w:r w:rsidR="00A42A91">
        <w:rPr>
          <w:rFonts w:ascii="Avenir Next LT Pro" w:hAnsi="Avenir Next LT Pro" w:cs="Arial"/>
          <w:sz w:val="24"/>
          <w:szCs w:val="24"/>
        </w:rPr>
        <w:t>University</w:t>
      </w:r>
      <w:proofErr w:type="gramEnd"/>
      <w:r w:rsidR="00A42A91">
        <w:rPr>
          <w:rFonts w:ascii="Avenir Next LT Pro" w:hAnsi="Avenir Next LT Pro" w:cs="Arial"/>
          <w:sz w:val="24"/>
          <w:szCs w:val="24"/>
        </w:rPr>
        <w:t xml:space="preserve"> </w:t>
      </w:r>
      <w:r w:rsidRPr="00FC005A">
        <w:rPr>
          <w:rFonts w:ascii="Avenir Next LT Pro" w:hAnsi="Avenir Next LT Pro" w:cs="Arial"/>
          <w:sz w:val="24"/>
          <w:szCs w:val="24"/>
        </w:rPr>
        <w:t xml:space="preserve">property </w:t>
      </w:r>
      <w:r w:rsidR="0088057F">
        <w:rPr>
          <w:rFonts w:ascii="Avenir Next LT Pro" w:hAnsi="Avenir Next LT Pro" w:cs="Arial"/>
          <w:sz w:val="24"/>
          <w:szCs w:val="24"/>
        </w:rPr>
        <w:t>could be subjected to</w:t>
      </w:r>
      <w:r w:rsidRPr="00FC005A">
        <w:rPr>
          <w:rFonts w:ascii="Avenir Next LT Pro" w:hAnsi="Avenir Next LT Pro" w:cs="Arial"/>
          <w:sz w:val="24"/>
          <w:szCs w:val="24"/>
        </w:rPr>
        <w:t xml:space="preserve"> be</w:t>
      </w:r>
      <w:r w:rsidR="0088057F">
        <w:rPr>
          <w:rFonts w:ascii="Avenir Next LT Pro" w:hAnsi="Avenir Next LT Pro" w:cs="Arial"/>
          <w:sz w:val="24"/>
          <w:szCs w:val="24"/>
        </w:rPr>
        <w:t>ing</w:t>
      </w:r>
      <w:r w:rsidRPr="00FC005A">
        <w:rPr>
          <w:rFonts w:ascii="Avenir Next LT Pro" w:hAnsi="Avenir Next LT Pro" w:cs="Arial"/>
          <w:sz w:val="24"/>
          <w:szCs w:val="24"/>
        </w:rPr>
        <w:t xml:space="preserve"> ticketed, immobilized, or towed at the owner’s expense.  Any actions such as towing will be subjected to prior approval of the Office of Public Safety </w:t>
      </w:r>
      <w:r w:rsidR="00A42A91">
        <w:rPr>
          <w:rFonts w:ascii="Avenir Next LT Pro" w:hAnsi="Avenir Next LT Pro" w:cs="Arial"/>
          <w:sz w:val="24"/>
          <w:szCs w:val="24"/>
        </w:rPr>
        <w:t xml:space="preserve">Director or Assistant Director </w:t>
      </w:r>
      <w:r w:rsidRPr="00FC005A">
        <w:rPr>
          <w:rFonts w:ascii="Avenir Next LT Pro" w:hAnsi="Avenir Next LT Pro" w:cs="Arial"/>
          <w:sz w:val="24"/>
          <w:szCs w:val="24"/>
        </w:rPr>
        <w:t xml:space="preserve">during normal business hours or under emergency conditions or at times </w:t>
      </w:r>
      <w:r w:rsidR="00074129">
        <w:rPr>
          <w:rFonts w:ascii="Avenir Next LT Pro" w:hAnsi="Avenir Next LT Pro" w:cs="Arial"/>
          <w:sz w:val="24"/>
          <w:szCs w:val="24"/>
        </w:rPr>
        <w:t>outside of</w:t>
      </w:r>
      <w:r w:rsidRPr="00FC005A">
        <w:rPr>
          <w:rFonts w:ascii="Avenir Next LT Pro" w:hAnsi="Avenir Next LT Pro" w:cs="Arial"/>
          <w:sz w:val="24"/>
          <w:szCs w:val="24"/>
        </w:rPr>
        <w:t xml:space="preserve"> normal business hours.  </w:t>
      </w:r>
    </w:p>
    <w:p w14:paraId="603F528A" w14:textId="6319BD1A" w:rsidR="00A42A91" w:rsidRDefault="00A42A91" w:rsidP="00A42A91">
      <w:pPr>
        <w:rPr>
          <w:rFonts w:ascii="Avenir Next LT Pro" w:hAnsi="Avenir Next LT Pro" w:cs="Arial"/>
          <w:sz w:val="24"/>
          <w:szCs w:val="24"/>
        </w:rPr>
      </w:pPr>
      <w:r>
        <w:rPr>
          <w:rFonts w:ascii="Avenir Next LT Pro" w:hAnsi="Avenir Next LT Pro" w:cs="Arial"/>
          <w:sz w:val="24"/>
          <w:szCs w:val="24"/>
        </w:rPr>
        <w:t>MBU</w:t>
      </w:r>
      <w:r w:rsidR="00FC005A" w:rsidRPr="00FC005A">
        <w:rPr>
          <w:rFonts w:ascii="Avenir Next LT Pro" w:hAnsi="Avenir Next LT Pro" w:cs="Arial"/>
          <w:sz w:val="24"/>
          <w:szCs w:val="24"/>
        </w:rPr>
        <w:t xml:space="preserve"> reserves the right to tow vehicles that remain on</w:t>
      </w:r>
      <w:r w:rsidR="009A2296">
        <w:rPr>
          <w:rFonts w:ascii="Avenir Next LT Pro" w:hAnsi="Avenir Next LT Pro" w:cs="Arial"/>
          <w:sz w:val="24"/>
          <w:szCs w:val="24"/>
        </w:rPr>
        <w:t xml:space="preserve"> </w:t>
      </w:r>
      <w:proofErr w:type="gramStart"/>
      <w:r>
        <w:rPr>
          <w:rFonts w:ascii="Avenir Next LT Pro" w:hAnsi="Avenir Next LT Pro" w:cs="Arial"/>
          <w:sz w:val="24"/>
          <w:szCs w:val="24"/>
        </w:rPr>
        <w:t>University</w:t>
      </w:r>
      <w:proofErr w:type="gramEnd"/>
      <w:r w:rsidR="00FC005A" w:rsidRPr="00FC005A">
        <w:rPr>
          <w:rFonts w:ascii="Avenir Next LT Pro" w:hAnsi="Avenir Next LT Pro" w:cs="Arial"/>
          <w:sz w:val="24"/>
          <w:szCs w:val="24"/>
        </w:rPr>
        <w:t xml:space="preserve"> property</w:t>
      </w:r>
      <w:r>
        <w:rPr>
          <w:rFonts w:ascii="Avenir Next LT Pro" w:hAnsi="Avenir Next LT Pro" w:cs="Arial"/>
          <w:sz w:val="24"/>
          <w:szCs w:val="24"/>
        </w:rPr>
        <w:t>;</w:t>
      </w:r>
      <w:r w:rsidR="00FC005A" w:rsidRPr="00FC005A">
        <w:rPr>
          <w:rFonts w:ascii="Avenir Next LT Pro" w:hAnsi="Avenir Next LT Pro" w:cs="Arial"/>
          <w:sz w:val="24"/>
          <w:szCs w:val="24"/>
        </w:rPr>
        <w:t xml:space="preserve"> </w:t>
      </w:r>
    </w:p>
    <w:p w14:paraId="0BF7CE2A" w14:textId="270A4D8E" w:rsidR="00A42A91" w:rsidRDefault="00A42A91" w:rsidP="00A42A91">
      <w:pPr>
        <w:ind w:left="720"/>
        <w:rPr>
          <w:rFonts w:ascii="Avenir Next LT Pro" w:hAnsi="Avenir Next LT Pro" w:cs="Arial"/>
          <w:sz w:val="24"/>
          <w:szCs w:val="24"/>
        </w:rPr>
      </w:pPr>
      <w:r>
        <w:rPr>
          <w:rFonts w:ascii="Avenir Next LT Pro" w:hAnsi="Avenir Next LT Pro" w:cs="Arial"/>
          <w:sz w:val="24"/>
          <w:szCs w:val="24"/>
        </w:rPr>
        <w:t>I</w:t>
      </w:r>
      <w:r w:rsidR="00FC005A" w:rsidRPr="00FC005A">
        <w:rPr>
          <w:rFonts w:ascii="Avenir Next LT Pro" w:hAnsi="Avenir Next LT Pro" w:cs="Arial"/>
          <w:sz w:val="24"/>
          <w:szCs w:val="24"/>
        </w:rPr>
        <w:t xml:space="preserve">n an inoperative, derelict, or abandoned condition for </w:t>
      </w:r>
      <w:r w:rsidR="00B61F67">
        <w:rPr>
          <w:rFonts w:ascii="Avenir Next LT Pro" w:hAnsi="Avenir Next LT Pro" w:cs="Arial"/>
          <w:sz w:val="24"/>
          <w:szCs w:val="24"/>
        </w:rPr>
        <w:t>30</w:t>
      </w:r>
      <w:r w:rsidR="00FC005A" w:rsidRPr="00FC005A">
        <w:rPr>
          <w:rFonts w:ascii="Avenir Next LT Pro" w:hAnsi="Avenir Next LT Pro" w:cs="Arial"/>
          <w:sz w:val="24"/>
          <w:szCs w:val="24"/>
        </w:rPr>
        <w:t xml:space="preserve"> days, and/or vehicles that are not in compliance with state regulations. </w:t>
      </w:r>
    </w:p>
    <w:p w14:paraId="4DB1DEBC" w14:textId="5E646F4D" w:rsidR="00A42A91" w:rsidRDefault="00A42A91" w:rsidP="00A42A91">
      <w:pPr>
        <w:ind w:left="720"/>
        <w:rPr>
          <w:rFonts w:ascii="Avenir Next LT Pro" w:hAnsi="Avenir Next LT Pro" w:cs="Arial"/>
          <w:sz w:val="24"/>
          <w:szCs w:val="24"/>
        </w:rPr>
      </w:pPr>
      <w:r>
        <w:rPr>
          <w:rFonts w:ascii="Avenir Next LT Pro" w:hAnsi="Avenir Next LT Pro" w:cs="Arial"/>
          <w:sz w:val="24"/>
          <w:szCs w:val="24"/>
        </w:rPr>
        <w:t>P</w:t>
      </w:r>
      <w:r w:rsidR="00FC005A" w:rsidRPr="00FC005A">
        <w:rPr>
          <w:rFonts w:ascii="Avenir Next LT Pro" w:hAnsi="Avenir Next LT Pro" w:cs="Arial"/>
          <w:sz w:val="24"/>
          <w:szCs w:val="24"/>
        </w:rPr>
        <w:t xml:space="preserve">arked on </w:t>
      </w:r>
      <w:r>
        <w:rPr>
          <w:rFonts w:ascii="Avenir Next LT Pro" w:hAnsi="Avenir Next LT Pro" w:cs="Arial"/>
          <w:sz w:val="24"/>
          <w:szCs w:val="24"/>
        </w:rPr>
        <w:t xml:space="preserve">University </w:t>
      </w:r>
      <w:r w:rsidR="00FC005A" w:rsidRPr="00FC005A">
        <w:rPr>
          <w:rFonts w:ascii="Avenir Next LT Pro" w:hAnsi="Avenir Next LT Pro" w:cs="Arial"/>
          <w:sz w:val="24"/>
          <w:szCs w:val="24"/>
        </w:rPr>
        <w:t xml:space="preserve">property without a license plate and valid registration will be treated as abandoned and removed from campus. </w:t>
      </w:r>
    </w:p>
    <w:p w14:paraId="05281858" w14:textId="3BF60FD8" w:rsidR="00A42A91" w:rsidRDefault="00A42A91" w:rsidP="00A42A91">
      <w:pPr>
        <w:ind w:left="720"/>
        <w:rPr>
          <w:rFonts w:ascii="Avenir Next LT Pro" w:hAnsi="Avenir Next LT Pro" w:cs="Arial"/>
          <w:sz w:val="24"/>
          <w:szCs w:val="24"/>
        </w:rPr>
      </w:pPr>
      <w:r>
        <w:rPr>
          <w:rFonts w:ascii="Avenir Next LT Pro" w:hAnsi="Avenir Next LT Pro" w:cs="Arial"/>
          <w:sz w:val="24"/>
          <w:szCs w:val="24"/>
        </w:rPr>
        <w:t>P</w:t>
      </w:r>
      <w:r w:rsidR="00FC005A" w:rsidRPr="00FC005A">
        <w:rPr>
          <w:rFonts w:ascii="Avenir Next LT Pro" w:hAnsi="Avenir Next LT Pro" w:cs="Arial"/>
          <w:sz w:val="24"/>
          <w:szCs w:val="24"/>
        </w:rPr>
        <w:t xml:space="preserve">arked in such a manner that would cause </w:t>
      </w:r>
      <w:proofErr w:type="gramStart"/>
      <w:r w:rsidR="00FC005A" w:rsidRPr="00FC005A">
        <w:rPr>
          <w:rFonts w:ascii="Avenir Next LT Pro" w:hAnsi="Avenir Next LT Pro" w:cs="Arial"/>
          <w:sz w:val="24"/>
          <w:szCs w:val="24"/>
        </w:rPr>
        <w:t>a safety</w:t>
      </w:r>
      <w:proofErr w:type="gramEnd"/>
      <w:r w:rsidR="00FC005A" w:rsidRPr="00FC005A">
        <w:rPr>
          <w:rFonts w:ascii="Avenir Next LT Pro" w:hAnsi="Avenir Next LT Pro" w:cs="Arial"/>
          <w:sz w:val="24"/>
          <w:szCs w:val="24"/>
        </w:rPr>
        <w:t xml:space="preserve"> concern </w:t>
      </w:r>
      <w:proofErr w:type="gramStart"/>
      <w:r w:rsidR="00FC005A" w:rsidRPr="00FC005A">
        <w:rPr>
          <w:rFonts w:ascii="Avenir Next LT Pro" w:hAnsi="Avenir Next LT Pro" w:cs="Arial"/>
          <w:sz w:val="24"/>
          <w:szCs w:val="24"/>
        </w:rPr>
        <w:t>( i.e.</w:t>
      </w:r>
      <w:proofErr w:type="gramEnd"/>
      <w:r w:rsidR="00FC005A" w:rsidRPr="00FC005A">
        <w:rPr>
          <w:rFonts w:ascii="Avenir Next LT Pro" w:hAnsi="Avenir Next LT Pro" w:cs="Arial"/>
          <w:sz w:val="24"/>
          <w:szCs w:val="24"/>
        </w:rPr>
        <w:t xml:space="preserve"> blocking fire department access onto campus or any other first responders)</w:t>
      </w:r>
      <w:r>
        <w:rPr>
          <w:rFonts w:ascii="Avenir Next LT Pro" w:hAnsi="Avenir Next LT Pro" w:cs="Arial"/>
          <w:sz w:val="24"/>
          <w:szCs w:val="24"/>
        </w:rPr>
        <w:t>.</w:t>
      </w:r>
    </w:p>
    <w:p w14:paraId="337BA58F" w14:textId="0EE47424" w:rsidR="00FC005A" w:rsidRPr="00FC005A" w:rsidRDefault="00A42A91" w:rsidP="00FC005A">
      <w:pPr>
        <w:rPr>
          <w:rFonts w:ascii="Avenir Next LT Pro" w:hAnsi="Avenir Next LT Pro" w:cs="Arial"/>
          <w:sz w:val="24"/>
          <w:szCs w:val="24"/>
        </w:rPr>
      </w:pPr>
      <w:r>
        <w:rPr>
          <w:rFonts w:ascii="Avenir Next LT Pro" w:hAnsi="Avenir Next LT Pro" w:cs="Arial"/>
          <w:sz w:val="24"/>
          <w:szCs w:val="24"/>
        </w:rPr>
        <w:t>All r</w:t>
      </w:r>
      <w:r w:rsidR="00FC005A" w:rsidRPr="00FC005A">
        <w:rPr>
          <w:rFonts w:ascii="Avenir Next LT Pro" w:hAnsi="Avenir Next LT Pro" w:cs="Arial"/>
          <w:sz w:val="24"/>
          <w:szCs w:val="24"/>
        </w:rPr>
        <w:t>easonable effort</w:t>
      </w:r>
      <w:r>
        <w:rPr>
          <w:rFonts w:ascii="Avenir Next LT Pro" w:hAnsi="Avenir Next LT Pro" w:cs="Arial"/>
          <w:sz w:val="24"/>
          <w:szCs w:val="24"/>
        </w:rPr>
        <w:t>s</w:t>
      </w:r>
      <w:r w:rsidR="00FC005A" w:rsidRPr="00FC005A">
        <w:rPr>
          <w:rFonts w:ascii="Avenir Next LT Pro" w:hAnsi="Avenir Next LT Pro" w:cs="Arial"/>
          <w:sz w:val="24"/>
          <w:szCs w:val="24"/>
        </w:rPr>
        <w:t xml:space="preserve"> will be </w:t>
      </w:r>
      <w:r>
        <w:rPr>
          <w:rFonts w:ascii="Avenir Next LT Pro" w:hAnsi="Avenir Next LT Pro" w:cs="Arial"/>
          <w:sz w:val="24"/>
          <w:szCs w:val="24"/>
        </w:rPr>
        <w:t>exhausted</w:t>
      </w:r>
      <w:r w:rsidR="00FC005A" w:rsidRPr="00FC005A">
        <w:rPr>
          <w:rFonts w:ascii="Avenir Next LT Pro" w:hAnsi="Avenir Next LT Pro" w:cs="Arial"/>
          <w:sz w:val="24"/>
          <w:szCs w:val="24"/>
        </w:rPr>
        <w:t xml:space="preserve"> by the Office of Public Safety to contact the owner prior to removal. The cost of removal will be charged to the registered owner.  </w:t>
      </w:r>
    </w:p>
    <w:p w14:paraId="298B22C3" w14:textId="50362A4D"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 xml:space="preserve">The </w:t>
      </w:r>
      <w:r w:rsidR="00A42A91">
        <w:rPr>
          <w:rFonts w:ascii="Avenir Next LT Pro" w:hAnsi="Avenir Next LT Pro" w:cs="Arial"/>
          <w:sz w:val="24"/>
          <w:szCs w:val="24"/>
        </w:rPr>
        <w:t>public safety coordinator</w:t>
      </w:r>
      <w:r w:rsidRPr="00FC005A">
        <w:rPr>
          <w:rFonts w:ascii="Avenir Next LT Pro" w:hAnsi="Avenir Next LT Pro" w:cs="Arial"/>
          <w:sz w:val="24"/>
          <w:szCs w:val="24"/>
        </w:rPr>
        <w:t xml:space="preserve"> will</w:t>
      </w:r>
      <w:r w:rsidR="00BE443D">
        <w:rPr>
          <w:rFonts w:ascii="Avenir Next LT Pro" w:hAnsi="Avenir Next LT Pro" w:cs="Arial"/>
          <w:sz w:val="24"/>
          <w:szCs w:val="24"/>
        </w:rPr>
        <w:t xml:space="preserve"> work </w:t>
      </w:r>
      <w:r w:rsidR="00490B7D">
        <w:rPr>
          <w:rFonts w:ascii="Avenir Next LT Pro" w:hAnsi="Avenir Next LT Pro" w:cs="Arial"/>
          <w:sz w:val="24"/>
          <w:szCs w:val="24"/>
        </w:rPr>
        <w:t xml:space="preserve">with </w:t>
      </w:r>
      <w:r w:rsidRPr="00FC005A">
        <w:rPr>
          <w:rFonts w:ascii="Avenir Next LT Pro" w:hAnsi="Avenir Next LT Pro" w:cs="Arial"/>
          <w:sz w:val="24"/>
          <w:szCs w:val="24"/>
        </w:rPr>
        <w:t xml:space="preserve">the Office of Student </w:t>
      </w:r>
      <w:r w:rsidR="00A42A91">
        <w:rPr>
          <w:rFonts w:ascii="Avenir Next LT Pro" w:hAnsi="Avenir Next LT Pro" w:cs="Arial"/>
          <w:sz w:val="24"/>
          <w:szCs w:val="24"/>
        </w:rPr>
        <w:t>Conduct</w:t>
      </w:r>
      <w:r w:rsidRPr="00FC005A">
        <w:rPr>
          <w:rFonts w:ascii="Avenir Next LT Pro" w:hAnsi="Avenir Next LT Pro" w:cs="Arial"/>
          <w:sz w:val="24"/>
          <w:szCs w:val="24"/>
        </w:rPr>
        <w:t xml:space="preserve"> for student conduct/judiciary disciplinary actions after </w:t>
      </w:r>
      <w:r w:rsidR="00490B7D">
        <w:rPr>
          <w:rFonts w:ascii="Avenir Next LT Pro" w:hAnsi="Avenir Next LT Pro" w:cs="Arial"/>
          <w:sz w:val="24"/>
          <w:szCs w:val="24"/>
        </w:rPr>
        <w:t xml:space="preserve">a </w:t>
      </w:r>
      <w:r w:rsidRPr="00FC005A">
        <w:rPr>
          <w:rFonts w:ascii="Avenir Next LT Pro" w:hAnsi="Avenir Next LT Pro" w:cs="Arial"/>
          <w:sz w:val="24"/>
          <w:szCs w:val="24"/>
        </w:rPr>
        <w:t xml:space="preserve">student has received </w:t>
      </w:r>
      <w:r w:rsidR="006B0E56">
        <w:rPr>
          <w:rFonts w:ascii="Avenir Next LT Pro" w:hAnsi="Avenir Next LT Pro" w:cs="Arial"/>
          <w:sz w:val="24"/>
          <w:szCs w:val="24"/>
        </w:rPr>
        <w:t>three (3)</w:t>
      </w:r>
      <w:r w:rsidRPr="00FC005A">
        <w:rPr>
          <w:rFonts w:ascii="Avenir Next LT Pro" w:hAnsi="Avenir Next LT Pro" w:cs="Arial"/>
          <w:sz w:val="24"/>
          <w:szCs w:val="24"/>
        </w:rPr>
        <w:t xml:space="preserve"> violation</w:t>
      </w:r>
      <w:r w:rsidR="006B0E56">
        <w:rPr>
          <w:rFonts w:ascii="Avenir Next LT Pro" w:hAnsi="Avenir Next LT Pro" w:cs="Arial"/>
          <w:sz w:val="24"/>
          <w:szCs w:val="24"/>
        </w:rPr>
        <w:t>s</w:t>
      </w:r>
      <w:r w:rsidRPr="00FC005A">
        <w:rPr>
          <w:rFonts w:ascii="Avenir Next LT Pro" w:hAnsi="Avenir Next LT Pro" w:cs="Arial"/>
          <w:sz w:val="24"/>
          <w:szCs w:val="24"/>
        </w:rPr>
        <w:t xml:space="preserve">.  </w:t>
      </w:r>
      <w:r w:rsidRPr="00FC005A">
        <w:rPr>
          <w:rFonts w:ascii="Avenir Next LT Pro" w:hAnsi="Avenir Next LT Pro" w:cs="Arial"/>
          <w:sz w:val="24"/>
          <w:szCs w:val="24"/>
        </w:rPr>
        <w:lastRenderedPageBreak/>
        <w:t xml:space="preserve">The </w:t>
      </w:r>
      <w:r w:rsidR="00A42A91">
        <w:rPr>
          <w:rFonts w:ascii="Avenir Next LT Pro" w:hAnsi="Avenir Next LT Pro" w:cs="Arial"/>
          <w:sz w:val="24"/>
          <w:szCs w:val="24"/>
        </w:rPr>
        <w:t>public safety coordinator</w:t>
      </w:r>
      <w:r w:rsidRPr="00FC005A">
        <w:rPr>
          <w:rFonts w:ascii="Avenir Next LT Pro" w:hAnsi="Avenir Next LT Pro" w:cs="Arial"/>
          <w:sz w:val="24"/>
          <w:szCs w:val="24"/>
        </w:rPr>
        <w:t xml:space="preserve"> will in</w:t>
      </w:r>
      <w:r w:rsidR="006B0E56">
        <w:rPr>
          <w:rFonts w:ascii="Avenir Next LT Pro" w:hAnsi="Avenir Next LT Pro" w:cs="Arial"/>
          <w:sz w:val="24"/>
          <w:szCs w:val="24"/>
        </w:rPr>
        <w:t>clude</w:t>
      </w:r>
      <w:r w:rsidRPr="00FC005A">
        <w:rPr>
          <w:rFonts w:ascii="Avenir Next LT Pro" w:hAnsi="Avenir Next LT Pro" w:cs="Arial"/>
          <w:sz w:val="24"/>
          <w:szCs w:val="24"/>
        </w:rPr>
        <w:t xml:space="preserve"> the Office of Human Resources for all faculty and staff members </w:t>
      </w:r>
      <w:r w:rsidR="00A07632">
        <w:rPr>
          <w:rFonts w:ascii="Avenir Next LT Pro" w:hAnsi="Avenir Next LT Pro" w:cs="Arial"/>
          <w:sz w:val="24"/>
          <w:szCs w:val="24"/>
        </w:rPr>
        <w:t xml:space="preserve">as </w:t>
      </w:r>
      <w:r w:rsidRPr="00FC005A">
        <w:rPr>
          <w:rFonts w:ascii="Avenir Next LT Pro" w:hAnsi="Avenir Next LT Pro" w:cs="Arial"/>
          <w:sz w:val="24"/>
          <w:szCs w:val="24"/>
        </w:rPr>
        <w:t>needed.</w:t>
      </w:r>
    </w:p>
    <w:p w14:paraId="59C15513" w14:textId="234D1759" w:rsidR="00FC005A" w:rsidRPr="005011CA" w:rsidRDefault="00FC005A" w:rsidP="00FC005A">
      <w:pPr>
        <w:rPr>
          <w:rFonts w:ascii="Avenir Next LT Pro" w:hAnsi="Avenir Next LT Pro" w:cs="Arial"/>
          <w:b/>
          <w:bCs/>
          <w:sz w:val="24"/>
          <w:szCs w:val="24"/>
        </w:rPr>
      </w:pPr>
      <w:r w:rsidRPr="005011CA">
        <w:rPr>
          <w:rFonts w:ascii="Avenir Next LT Pro" w:hAnsi="Avenir Next LT Pro" w:cs="Arial"/>
          <w:b/>
          <w:bCs/>
          <w:sz w:val="24"/>
          <w:szCs w:val="24"/>
        </w:rPr>
        <w:t>Ticketing Procedures</w:t>
      </w:r>
    </w:p>
    <w:p w14:paraId="68E9A99E" w14:textId="41A3B91C"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 xml:space="preserve">Public safety officers will issue parking violation notices to vehicles parked on </w:t>
      </w:r>
      <w:r w:rsidR="005011CA">
        <w:rPr>
          <w:rFonts w:ascii="Avenir Next LT Pro" w:hAnsi="Avenir Next LT Pro" w:cs="Arial"/>
          <w:sz w:val="24"/>
          <w:szCs w:val="24"/>
        </w:rPr>
        <w:t>MBU</w:t>
      </w:r>
      <w:r w:rsidRPr="00FC005A">
        <w:rPr>
          <w:rFonts w:ascii="Avenir Next LT Pro" w:hAnsi="Avenir Next LT Pro" w:cs="Arial"/>
          <w:sz w:val="24"/>
          <w:szCs w:val="24"/>
        </w:rPr>
        <w:t xml:space="preserve"> property in violation of established parking regulations.  Identification of </w:t>
      </w:r>
      <w:r w:rsidR="0050143F">
        <w:rPr>
          <w:rFonts w:ascii="Avenir Next LT Pro" w:hAnsi="Avenir Next LT Pro" w:cs="Arial"/>
          <w:sz w:val="24"/>
          <w:szCs w:val="24"/>
        </w:rPr>
        <w:t xml:space="preserve">vehicle </w:t>
      </w:r>
      <w:r w:rsidRPr="00FC005A">
        <w:rPr>
          <w:rFonts w:ascii="Avenir Next LT Pro" w:hAnsi="Avenir Next LT Pro" w:cs="Arial"/>
          <w:sz w:val="24"/>
          <w:szCs w:val="24"/>
        </w:rPr>
        <w:t>owner</w:t>
      </w:r>
      <w:r w:rsidR="0050143F">
        <w:rPr>
          <w:rFonts w:ascii="Avenir Next LT Pro" w:hAnsi="Avenir Next LT Pro" w:cs="Arial"/>
          <w:sz w:val="24"/>
          <w:szCs w:val="24"/>
        </w:rPr>
        <w:t>ship</w:t>
      </w:r>
      <w:r w:rsidRPr="00FC005A">
        <w:rPr>
          <w:rFonts w:ascii="Avenir Next LT Pro" w:hAnsi="Avenir Next LT Pro" w:cs="Arial"/>
          <w:sz w:val="24"/>
          <w:szCs w:val="24"/>
        </w:rPr>
        <w:t xml:space="preserve"> will be </w:t>
      </w:r>
      <w:r w:rsidR="0050143F">
        <w:rPr>
          <w:rFonts w:ascii="Avenir Next LT Pro" w:hAnsi="Avenir Next LT Pro" w:cs="Arial"/>
          <w:sz w:val="24"/>
          <w:szCs w:val="24"/>
        </w:rPr>
        <w:t>determined</w:t>
      </w:r>
      <w:r w:rsidRPr="00FC005A">
        <w:rPr>
          <w:rFonts w:ascii="Avenir Next LT Pro" w:hAnsi="Avenir Next LT Pro" w:cs="Arial"/>
          <w:sz w:val="24"/>
          <w:szCs w:val="24"/>
        </w:rPr>
        <w:t xml:space="preserve"> by </w:t>
      </w:r>
      <w:r w:rsidR="005011CA">
        <w:rPr>
          <w:rFonts w:ascii="Avenir Next LT Pro" w:hAnsi="Avenir Next LT Pro" w:cs="Arial"/>
          <w:sz w:val="24"/>
          <w:szCs w:val="24"/>
        </w:rPr>
        <w:t xml:space="preserve">MBU </w:t>
      </w:r>
      <w:r w:rsidRPr="00FC005A">
        <w:rPr>
          <w:rFonts w:ascii="Avenir Next LT Pro" w:hAnsi="Avenir Next LT Pro" w:cs="Arial"/>
          <w:sz w:val="24"/>
          <w:szCs w:val="24"/>
        </w:rPr>
        <w:t xml:space="preserve">parking registration records.  If no valid permit or record can be provided, the parking administrator will run the license plate and or vehicle identification number </w:t>
      </w:r>
      <w:r w:rsidR="000F203D">
        <w:rPr>
          <w:rFonts w:ascii="Avenir Next LT Pro" w:hAnsi="Avenir Next LT Pro" w:cs="Arial"/>
          <w:sz w:val="24"/>
          <w:szCs w:val="24"/>
        </w:rPr>
        <w:t>through</w:t>
      </w:r>
      <w:r w:rsidRPr="00FC005A">
        <w:rPr>
          <w:rFonts w:ascii="Avenir Next LT Pro" w:hAnsi="Avenir Next LT Pro" w:cs="Arial"/>
          <w:sz w:val="24"/>
          <w:szCs w:val="24"/>
        </w:rPr>
        <w:t xml:space="preserve"> REJIS.  </w:t>
      </w:r>
    </w:p>
    <w:p w14:paraId="2D51F50A" w14:textId="77777777" w:rsidR="00282216" w:rsidRDefault="000F29E1" w:rsidP="00FC005A">
      <w:pPr>
        <w:rPr>
          <w:rFonts w:ascii="Avenir Next LT Pro" w:hAnsi="Avenir Next LT Pro" w:cs="Arial"/>
          <w:sz w:val="24"/>
          <w:szCs w:val="24"/>
        </w:rPr>
      </w:pPr>
      <w:r>
        <w:rPr>
          <w:rFonts w:ascii="Avenir Next LT Pro" w:hAnsi="Avenir Next LT Pro" w:cs="Arial"/>
          <w:sz w:val="24"/>
          <w:szCs w:val="24"/>
        </w:rPr>
        <w:t>A</w:t>
      </w:r>
      <w:r w:rsidR="00FC005A" w:rsidRPr="00FC005A">
        <w:rPr>
          <w:rFonts w:ascii="Avenir Next LT Pro" w:hAnsi="Avenir Next LT Pro" w:cs="Arial"/>
          <w:sz w:val="24"/>
          <w:szCs w:val="24"/>
        </w:rPr>
        <w:t xml:space="preserve">ny vehicle wanted by any police authority or unusual circumstances involving the vehicle, public safety </w:t>
      </w:r>
      <w:r w:rsidR="000B3924">
        <w:rPr>
          <w:rFonts w:ascii="Avenir Next LT Pro" w:hAnsi="Avenir Next LT Pro" w:cs="Arial"/>
          <w:sz w:val="24"/>
          <w:szCs w:val="24"/>
        </w:rPr>
        <w:t>director, public safety assistant director or his/her designee</w:t>
      </w:r>
      <w:r w:rsidR="00FC005A" w:rsidRPr="00FC005A">
        <w:rPr>
          <w:rFonts w:ascii="Avenir Next LT Pro" w:hAnsi="Avenir Next LT Pro" w:cs="Arial"/>
          <w:sz w:val="24"/>
          <w:szCs w:val="24"/>
        </w:rPr>
        <w:t xml:space="preserve"> will be </w:t>
      </w:r>
      <w:proofErr w:type="gramStart"/>
      <w:r w:rsidR="00FC005A" w:rsidRPr="00FC005A">
        <w:rPr>
          <w:rFonts w:ascii="Avenir Next LT Pro" w:hAnsi="Avenir Next LT Pro" w:cs="Arial"/>
          <w:sz w:val="24"/>
          <w:szCs w:val="24"/>
        </w:rPr>
        <w:t>advised</w:t>
      </w:r>
      <w:proofErr w:type="gramEnd"/>
      <w:r w:rsidR="00FC005A" w:rsidRPr="00FC005A">
        <w:rPr>
          <w:rFonts w:ascii="Avenir Next LT Pro" w:hAnsi="Avenir Next LT Pro" w:cs="Arial"/>
          <w:sz w:val="24"/>
          <w:szCs w:val="24"/>
        </w:rPr>
        <w:t xml:space="preserve"> and personnel will respond to initiate appropriate action. </w:t>
      </w:r>
    </w:p>
    <w:p w14:paraId="671D0BEE" w14:textId="01D47CFB" w:rsidR="00FC005A" w:rsidRPr="00FC005A" w:rsidRDefault="00282216" w:rsidP="00FC005A">
      <w:pPr>
        <w:rPr>
          <w:rFonts w:ascii="Avenir Next LT Pro" w:hAnsi="Avenir Next LT Pro" w:cs="Arial"/>
          <w:sz w:val="24"/>
          <w:szCs w:val="24"/>
        </w:rPr>
      </w:pPr>
      <w:r>
        <w:rPr>
          <w:rFonts w:ascii="Avenir Next LT Pro" w:hAnsi="Avenir Next LT Pro" w:cs="Arial"/>
          <w:sz w:val="24"/>
          <w:szCs w:val="24"/>
        </w:rPr>
        <w:t xml:space="preserve">Public safety officers will provide parking citations </w:t>
      </w:r>
      <w:r w:rsidR="00464F28">
        <w:rPr>
          <w:rFonts w:ascii="Avenir Next LT Pro" w:hAnsi="Avenir Next LT Pro" w:cs="Arial"/>
          <w:sz w:val="24"/>
          <w:szCs w:val="24"/>
        </w:rPr>
        <w:t xml:space="preserve">to the public safety coordinator who will attempt to notify the owner. </w:t>
      </w:r>
      <w:r w:rsidR="00FC005A" w:rsidRPr="00FC005A">
        <w:rPr>
          <w:rFonts w:ascii="Avenir Next LT Pro" w:hAnsi="Avenir Next LT Pro" w:cs="Arial"/>
          <w:sz w:val="24"/>
          <w:szCs w:val="24"/>
        </w:rPr>
        <w:t xml:space="preserve"> </w:t>
      </w:r>
    </w:p>
    <w:p w14:paraId="4ECF0985" w14:textId="67F017EA" w:rsidR="00FC005A" w:rsidRPr="00FC005A" w:rsidRDefault="00464F28" w:rsidP="00FC005A">
      <w:pPr>
        <w:rPr>
          <w:rFonts w:ascii="Avenir Next LT Pro" w:hAnsi="Avenir Next LT Pro" w:cs="Arial"/>
          <w:sz w:val="24"/>
          <w:szCs w:val="24"/>
        </w:rPr>
      </w:pPr>
      <w:r>
        <w:rPr>
          <w:rFonts w:ascii="Avenir Next LT Pro" w:hAnsi="Avenir Next LT Pro" w:cs="Arial"/>
          <w:sz w:val="24"/>
          <w:szCs w:val="24"/>
        </w:rPr>
        <w:t>Citations of</w:t>
      </w:r>
      <w:r w:rsidR="00FC005A" w:rsidRPr="00FC005A">
        <w:rPr>
          <w:rFonts w:ascii="Avenir Next LT Pro" w:hAnsi="Avenir Next LT Pro" w:cs="Arial"/>
          <w:sz w:val="24"/>
          <w:szCs w:val="24"/>
        </w:rPr>
        <w:t xml:space="preserve"> the student, faculty or staff has the option to </w:t>
      </w:r>
      <w:proofErr w:type="gramStart"/>
      <w:r w:rsidR="00FC005A" w:rsidRPr="00FC005A">
        <w:rPr>
          <w:rFonts w:ascii="Avenir Next LT Pro" w:hAnsi="Avenir Next LT Pro" w:cs="Arial"/>
          <w:sz w:val="24"/>
          <w:szCs w:val="24"/>
        </w:rPr>
        <w:t>pay</w:t>
      </w:r>
      <w:proofErr w:type="gramEnd"/>
      <w:r w:rsidR="00FC005A" w:rsidRPr="00FC005A">
        <w:rPr>
          <w:rFonts w:ascii="Avenir Next LT Pro" w:hAnsi="Avenir Next LT Pro" w:cs="Arial"/>
          <w:sz w:val="24"/>
          <w:szCs w:val="24"/>
        </w:rPr>
        <w:t xml:space="preserve"> the violation or conduct community service for the first </w:t>
      </w:r>
      <w:r w:rsidR="0064763F">
        <w:rPr>
          <w:rFonts w:ascii="Avenir Next LT Pro" w:hAnsi="Avenir Next LT Pro" w:cs="Arial"/>
          <w:sz w:val="24"/>
          <w:szCs w:val="24"/>
        </w:rPr>
        <w:t xml:space="preserve">two </w:t>
      </w:r>
      <w:r w:rsidR="00FC005A" w:rsidRPr="00FC005A">
        <w:rPr>
          <w:rFonts w:ascii="Avenir Next LT Pro" w:hAnsi="Avenir Next LT Pro" w:cs="Arial"/>
          <w:sz w:val="24"/>
          <w:szCs w:val="24"/>
        </w:rPr>
        <w:t>(2) violations</w:t>
      </w:r>
      <w:r w:rsidR="0064763F">
        <w:rPr>
          <w:rFonts w:ascii="Avenir Next LT Pro" w:hAnsi="Avenir Next LT Pro" w:cs="Arial"/>
          <w:sz w:val="24"/>
          <w:szCs w:val="24"/>
        </w:rPr>
        <w:t xml:space="preserve"> a</w:t>
      </w:r>
      <w:r w:rsidR="00FC005A" w:rsidRPr="00FC005A">
        <w:rPr>
          <w:rFonts w:ascii="Avenir Next LT Pro" w:hAnsi="Avenir Next LT Pro" w:cs="Arial"/>
          <w:sz w:val="24"/>
          <w:szCs w:val="24"/>
        </w:rPr>
        <w:t xml:space="preserve">t the discretion of the </w:t>
      </w:r>
      <w:r w:rsidR="005011CA">
        <w:rPr>
          <w:rFonts w:ascii="Avenir Next LT Pro" w:hAnsi="Avenir Next LT Pro" w:cs="Arial"/>
          <w:sz w:val="24"/>
          <w:szCs w:val="24"/>
        </w:rPr>
        <w:t>public safety coordinator.</w:t>
      </w:r>
      <w:r w:rsidR="00FC005A" w:rsidRPr="00FC005A">
        <w:rPr>
          <w:rFonts w:ascii="Avenir Next LT Pro" w:hAnsi="Avenir Next LT Pro" w:cs="Arial"/>
          <w:sz w:val="24"/>
          <w:szCs w:val="24"/>
        </w:rPr>
        <w:t xml:space="preserve">  </w:t>
      </w:r>
    </w:p>
    <w:p w14:paraId="77AD068F" w14:textId="34863F1C" w:rsidR="00FC005A" w:rsidRPr="00FC005A" w:rsidRDefault="0064763F" w:rsidP="00FC005A">
      <w:pPr>
        <w:rPr>
          <w:rFonts w:ascii="Avenir Next LT Pro" w:hAnsi="Avenir Next LT Pro" w:cs="Arial"/>
          <w:sz w:val="24"/>
          <w:szCs w:val="24"/>
        </w:rPr>
      </w:pPr>
      <w:r>
        <w:rPr>
          <w:rFonts w:ascii="Avenir Next LT Pro" w:hAnsi="Avenir Next LT Pro" w:cs="Arial"/>
          <w:sz w:val="24"/>
          <w:szCs w:val="24"/>
        </w:rPr>
        <w:t xml:space="preserve">The </w:t>
      </w:r>
      <w:r w:rsidR="00000245">
        <w:rPr>
          <w:rFonts w:ascii="Avenir Next LT Pro" w:hAnsi="Avenir Next LT Pro" w:cs="Arial"/>
          <w:sz w:val="24"/>
          <w:szCs w:val="24"/>
        </w:rPr>
        <w:t xml:space="preserve">appropriate </w:t>
      </w:r>
      <w:r w:rsidR="005011CA">
        <w:rPr>
          <w:rFonts w:ascii="Avenir Next LT Pro" w:hAnsi="Avenir Next LT Pro" w:cs="Arial"/>
          <w:sz w:val="24"/>
          <w:szCs w:val="24"/>
        </w:rPr>
        <w:t>coach or athletic director may be notified</w:t>
      </w:r>
      <w:r w:rsidR="00CF3984">
        <w:rPr>
          <w:rFonts w:ascii="Avenir Next LT Pro" w:hAnsi="Avenir Next LT Pro" w:cs="Arial"/>
          <w:sz w:val="24"/>
          <w:szCs w:val="24"/>
        </w:rPr>
        <w:t xml:space="preserve"> in the case of</w:t>
      </w:r>
      <w:r w:rsidR="00724C6A">
        <w:rPr>
          <w:rFonts w:ascii="Avenir Next LT Pro" w:hAnsi="Avenir Next LT Pro" w:cs="Arial"/>
          <w:sz w:val="24"/>
          <w:szCs w:val="24"/>
        </w:rPr>
        <w:t xml:space="preserve"> student athlete violations.</w:t>
      </w:r>
    </w:p>
    <w:p w14:paraId="7497EB47" w14:textId="084333A0" w:rsidR="00FC005A" w:rsidRPr="005011CA" w:rsidRDefault="00FC005A" w:rsidP="00FC005A">
      <w:pPr>
        <w:rPr>
          <w:rFonts w:ascii="Avenir Next LT Pro" w:hAnsi="Avenir Next LT Pro" w:cs="Arial"/>
          <w:b/>
          <w:bCs/>
          <w:sz w:val="24"/>
          <w:szCs w:val="24"/>
        </w:rPr>
      </w:pPr>
      <w:r w:rsidRPr="005011CA">
        <w:rPr>
          <w:rFonts w:ascii="Avenir Next LT Pro" w:hAnsi="Avenir Next LT Pro" w:cs="Arial"/>
          <w:b/>
          <w:bCs/>
          <w:sz w:val="24"/>
          <w:szCs w:val="24"/>
        </w:rPr>
        <w:t>Revocation of Parking Privileges</w:t>
      </w:r>
    </w:p>
    <w:p w14:paraId="0329EFAB" w14:textId="46BC7954"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 xml:space="preserve">The use of a motor vehicle on </w:t>
      </w:r>
      <w:proofErr w:type="gramStart"/>
      <w:r w:rsidR="005011CA">
        <w:rPr>
          <w:rFonts w:ascii="Avenir Next LT Pro" w:hAnsi="Avenir Next LT Pro" w:cs="Arial"/>
          <w:sz w:val="24"/>
          <w:szCs w:val="24"/>
        </w:rPr>
        <w:t>University</w:t>
      </w:r>
      <w:proofErr w:type="gramEnd"/>
      <w:r w:rsidRPr="00FC005A">
        <w:rPr>
          <w:rFonts w:ascii="Avenir Next LT Pro" w:hAnsi="Avenir Next LT Pro" w:cs="Arial"/>
          <w:sz w:val="24"/>
          <w:szCs w:val="24"/>
        </w:rPr>
        <w:t xml:space="preserve"> property is a privilege, not a right.</w:t>
      </w:r>
      <w:r w:rsidR="005011CA">
        <w:rPr>
          <w:rFonts w:ascii="Avenir Next LT Pro" w:hAnsi="Avenir Next LT Pro" w:cs="Arial"/>
          <w:sz w:val="24"/>
          <w:szCs w:val="24"/>
        </w:rPr>
        <w:t xml:space="preserve"> Missouri Baptist University </w:t>
      </w:r>
      <w:r w:rsidRPr="00FC005A">
        <w:rPr>
          <w:rFonts w:ascii="Avenir Next LT Pro" w:hAnsi="Avenir Next LT Pro" w:cs="Arial"/>
          <w:sz w:val="24"/>
          <w:szCs w:val="24"/>
        </w:rPr>
        <w:t xml:space="preserve">has the authority to revoke or restrict the campus driving and parking privileges of any person at any time violations of </w:t>
      </w:r>
      <w:r w:rsidR="00A30044" w:rsidRPr="00FC005A">
        <w:rPr>
          <w:rFonts w:ascii="Avenir Next LT Pro" w:hAnsi="Avenir Next LT Pro" w:cs="Arial"/>
          <w:sz w:val="24"/>
          <w:szCs w:val="24"/>
        </w:rPr>
        <w:t>all</w:t>
      </w:r>
      <w:r w:rsidRPr="00FC005A">
        <w:rPr>
          <w:rFonts w:ascii="Avenir Next LT Pro" w:hAnsi="Avenir Next LT Pro" w:cs="Arial"/>
          <w:sz w:val="24"/>
          <w:szCs w:val="24"/>
        </w:rPr>
        <w:t xml:space="preserve"> parking and traffic regulations. Revocation of campus driving and parking privileges includes forfeiture of paid parking permit fees; permit fees are nonrefundable</w:t>
      </w:r>
      <w:r w:rsidR="00203BB5">
        <w:rPr>
          <w:rFonts w:ascii="Avenir Next LT Pro" w:hAnsi="Avenir Next LT Pro" w:cs="Arial"/>
          <w:sz w:val="24"/>
          <w:szCs w:val="24"/>
        </w:rPr>
        <w:t xml:space="preserve"> (see Appendix A)</w:t>
      </w:r>
      <w:r w:rsidRPr="00FC005A">
        <w:rPr>
          <w:rFonts w:ascii="Avenir Next LT Pro" w:hAnsi="Avenir Next LT Pro" w:cs="Arial"/>
          <w:sz w:val="24"/>
          <w:szCs w:val="24"/>
        </w:rPr>
        <w:t>.</w:t>
      </w:r>
    </w:p>
    <w:p w14:paraId="7ADC23BF" w14:textId="4F6FD425"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All parking violations after th</w:t>
      </w:r>
      <w:r w:rsidR="00717FFD">
        <w:rPr>
          <w:rFonts w:ascii="Avenir Next LT Pro" w:hAnsi="Avenir Next LT Pro" w:cs="Arial"/>
          <w:sz w:val="24"/>
          <w:szCs w:val="24"/>
        </w:rPr>
        <w:t>ree</w:t>
      </w:r>
      <w:r w:rsidRPr="00FC005A">
        <w:rPr>
          <w:rFonts w:ascii="Avenir Next LT Pro" w:hAnsi="Avenir Next LT Pro" w:cs="Arial"/>
          <w:sz w:val="24"/>
          <w:szCs w:val="24"/>
        </w:rPr>
        <w:t xml:space="preserve"> (3) </w:t>
      </w:r>
      <w:r w:rsidR="00A30044" w:rsidRPr="00FC005A">
        <w:rPr>
          <w:rFonts w:ascii="Avenir Next LT Pro" w:hAnsi="Avenir Next LT Pro" w:cs="Arial"/>
          <w:sz w:val="24"/>
          <w:szCs w:val="24"/>
        </w:rPr>
        <w:t>violations</w:t>
      </w:r>
      <w:r w:rsidRPr="00FC005A">
        <w:rPr>
          <w:rFonts w:ascii="Avenir Next LT Pro" w:hAnsi="Avenir Next LT Pro" w:cs="Arial"/>
          <w:sz w:val="24"/>
          <w:szCs w:val="24"/>
        </w:rPr>
        <w:t xml:space="preserve"> will </w:t>
      </w:r>
      <w:r w:rsidR="002A76C4">
        <w:rPr>
          <w:rFonts w:ascii="Avenir Next LT Pro" w:hAnsi="Avenir Next LT Pro" w:cs="Arial"/>
          <w:sz w:val="24"/>
          <w:szCs w:val="24"/>
        </w:rPr>
        <w:t>result in a</w:t>
      </w:r>
      <w:r w:rsidRPr="00FC005A">
        <w:rPr>
          <w:rFonts w:ascii="Avenir Next LT Pro" w:hAnsi="Avenir Next LT Pro" w:cs="Arial"/>
          <w:sz w:val="24"/>
          <w:szCs w:val="24"/>
        </w:rPr>
        <w:t xml:space="preserve"> </w:t>
      </w:r>
      <w:r w:rsidR="002A76C4">
        <w:rPr>
          <w:rFonts w:ascii="Avenir Next LT Pro" w:hAnsi="Avenir Next LT Pro" w:cs="Arial"/>
          <w:sz w:val="24"/>
          <w:szCs w:val="24"/>
        </w:rPr>
        <w:t>report</w:t>
      </w:r>
      <w:r w:rsidRPr="00FC005A">
        <w:rPr>
          <w:rFonts w:ascii="Avenir Next LT Pro" w:hAnsi="Avenir Next LT Pro" w:cs="Arial"/>
          <w:sz w:val="24"/>
          <w:szCs w:val="24"/>
        </w:rPr>
        <w:t xml:space="preserve"> and </w:t>
      </w:r>
      <w:proofErr w:type="gramStart"/>
      <w:r w:rsidRPr="00FC005A">
        <w:rPr>
          <w:rFonts w:ascii="Avenir Next LT Pro" w:hAnsi="Avenir Next LT Pro" w:cs="Arial"/>
          <w:sz w:val="24"/>
          <w:szCs w:val="24"/>
        </w:rPr>
        <w:t>submitted</w:t>
      </w:r>
      <w:proofErr w:type="gramEnd"/>
      <w:r w:rsidRPr="00FC005A">
        <w:rPr>
          <w:rFonts w:ascii="Avenir Next LT Pro" w:hAnsi="Avenir Next LT Pro" w:cs="Arial"/>
          <w:sz w:val="24"/>
          <w:szCs w:val="24"/>
        </w:rPr>
        <w:t xml:space="preserve"> to the </w:t>
      </w:r>
      <w:r w:rsidR="005011CA">
        <w:rPr>
          <w:rFonts w:ascii="Avenir Next LT Pro" w:hAnsi="Avenir Next LT Pro" w:cs="Arial"/>
          <w:sz w:val="24"/>
          <w:szCs w:val="24"/>
        </w:rPr>
        <w:t>University’s</w:t>
      </w:r>
      <w:r w:rsidRPr="00FC005A">
        <w:rPr>
          <w:rFonts w:ascii="Avenir Next LT Pro" w:hAnsi="Avenir Next LT Pro" w:cs="Arial"/>
          <w:sz w:val="24"/>
          <w:szCs w:val="24"/>
        </w:rPr>
        <w:t xml:space="preserve"> student conduct </w:t>
      </w:r>
      <w:r w:rsidR="000B3924">
        <w:rPr>
          <w:rFonts w:ascii="Avenir Next LT Pro" w:hAnsi="Avenir Next LT Pro" w:cs="Arial"/>
          <w:sz w:val="24"/>
          <w:szCs w:val="24"/>
        </w:rPr>
        <w:t xml:space="preserve">office </w:t>
      </w:r>
      <w:r w:rsidRPr="00FC005A">
        <w:rPr>
          <w:rFonts w:ascii="Avenir Next LT Pro" w:hAnsi="Avenir Next LT Pro" w:cs="Arial"/>
          <w:sz w:val="24"/>
          <w:szCs w:val="24"/>
        </w:rPr>
        <w:t>for further</w:t>
      </w:r>
      <w:r w:rsidR="00A47290">
        <w:rPr>
          <w:rFonts w:ascii="Avenir Next LT Pro" w:hAnsi="Avenir Next LT Pro" w:cs="Arial"/>
          <w:sz w:val="24"/>
          <w:szCs w:val="24"/>
        </w:rPr>
        <w:t xml:space="preserve"> review and action.</w:t>
      </w:r>
      <w:r w:rsidRPr="00FC005A">
        <w:rPr>
          <w:rFonts w:ascii="Avenir Next LT Pro" w:hAnsi="Avenir Next LT Pro" w:cs="Arial"/>
          <w:sz w:val="24"/>
          <w:szCs w:val="24"/>
        </w:rPr>
        <w:t xml:space="preserve">  It will be at the discretion of the director of public safety and </w:t>
      </w:r>
      <w:proofErr w:type="gramStart"/>
      <w:r w:rsidRPr="00FC005A">
        <w:rPr>
          <w:rFonts w:ascii="Avenir Next LT Pro" w:hAnsi="Avenir Next LT Pro" w:cs="Arial"/>
          <w:sz w:val="24"/>
          <w:szCs w:val="24"/>
        </w:rPr>
        <w:t>or</w:t>
      </w:r>
      <w:proofErr w:type="gramEnd"/>
      <w:r w:rsidRPr="00FC005A">
        <w:rPr>
          <w:rFonts w:ascii="Avenir Next LT Pro" w:hAnsi="Avenir Next LT Pro" w:cs="Arial"/>
          <w:sz w:val="24"/>
          <w:szCs w:val="24"/>
        </w:rPr>
        <w:t xml:space="preserve"> </w:t>
      </w:r>
      <w:r w:rsidR="005011CA">
        <w:rPr>
          <w:rFonts w:ascii="Avenir Next LT Pro" w:hAnsi="Avenir Next LT Pro" w:cs="Arial"/>
          <w:sz w:val="24"/>
          <w:szCs w:val="24"/>
        </w:rPr>
        <w:t>public safety coordinator</w:t>
      </w:r>
      <w:r w:rsidRPr="00FC005A">
        <w:rPr>
          <w:rFonts w:ascii="Avenir Next LT Pro" w:hAnsi="Avenir Next LT Pro" w:cs="Arial"/>
          <w:sz w:val="24"/>
          <w:szCs w:val="24"/>
        </w:rPr>
        <w:t xml:space="preserve"> to </w:t>
      </w:r>
      <w:r w:rsidR="00B72E7A">
        <w:rPr>
          <w:rFonts w:ascii="Avenir Next LT Pro" w:hAnsi="Avenir Next LT Pro" w:cs="Arial"/>
          <w:sz w:val="24"/>
          <w:szCs w:val="24"/>
        </w:rPr>
        <w:t xml:space="preserve">temporarily </w:t>
      </w:r>
      <w:r w:rsidRPr="00FC005A">
        <w:rPr>
          <w:rFonts w:ascii="Avenir Next LT Pro" w:hAnsi="Avenir Next LT Pro" w:cs="Arial"/>
          <w:sz w:val="24"/>
          <w:szCs w:val="24"/>
        </w:rPr>
        <w:t>restrict parking access to prevent further violations</w:t>
      </w:r>
      <w:r w:rsidR="00B72E7A">
        <w:rPr>
          <w:rFonts w:ascii="Avenir Next LT Pro" w:hAnsi="Avenir Next LT Pro" w:cs="Arial"/>
          <w:sz w:val="24"/>
          <w:szCs w:val="24"/>
        </w:rPr>
        <w:t>.</w:t>
      </w:r>
      <w:r w:rsidRPr="00FC005A">
        <w:rPr>
          <w:rFonts w:ascii="Avenir Next LT Pro" w:hAnsi="Avenir Next LT Pro" w:cs="Arial"/>
          <w:sz w:val="24"/>
          <w:szCs w:val="24"/>
        </w:rPr>
        <w:t xml:space="preserve">  </w:t>
      </w:r>
    </w:p>
    <w:p w14:paraId="6A54522B" w14:textId="26F0E3AB"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 xml:space="preserve">Parking registration for the following academic period or year may also be impacted.  </w:t>
      </w:r>
    </w:p>
    <w:p w14:paraId="3FE12F3C" w14:textId="22033DCE"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 xml:space="preserve">Committing an egregious traffic violation </w:t>
      </w:r>
      <w:proofErr w:type="gramStart"/>
      <w:r w:rsidRPr="00FC005A">
        <w:rPr>
          <w:rFonts w:ascii="Avenir Next LT Pro" w:hAnsi="Avenir Next LT Pro" w:cs="Arial"/>
          <w:sz w:val="24"/>
          <w:szCs w:val="24"/>
        </w:rPr>
        <w:t>including, but</w:t>
      </w:r>
      <w:proofErr w:type="gramEnd"/>
      <w:r w:rsidRPr="00FC005A">
        <w:rPr>
          <w:rFonts w:ascii="Avenir Next LT Pro" w:hAnsi="Avenir Next LT Pro" w:cs="Arial"/>
          <w:sz w:val="24"/>
          <w:szCs w:val="24"/>
        </w:rPr>
        <w:t xml:space="preserve"> not limited to: </w:t>
      </w:r>
      <w:r w:rsidR="005011CA">
        <w:rPr>
          <w:rFonts w:ascii="Avenir Next LT Pro" w:hAnsi="Avenir Next LT Pro" w:cs="Arial"/>
          <w:sz w:val="24"/>
          <w:szCs w:val="24"/>
        </w:rPr>
        <w:t xml:space="preserve">excessive </w:t>
      </w:r>
      <w:r w:rsidRPr="00FC005A">
        <w:rPr>
          <w:rFonts w:ascii="Avenir Next LT Pro" w:hAnsi="Avenir Next LT Pro" w:cs="Arial"/>
          <w:sz w:val="24"/>
          <w:szCs w:val="24"/>
        </w:rPr>
        <w:t xml:space="preserve">speed; reckless driving; or otherwise operating a motor vehicle in a manner that endangers the safety and welfare of others; driving on sidewalks, </w:t>
      </w:r>
      <w:r w:rsidRPr="00FC005A">
        <w:rPr>
          <w:rFonts w:ascii="Avenir Next LT Pro" w:hAnsi="Avenir Next LT Pro" w:cs="Arial"/>
          <w:sz w:val="24"/>
          <w:szCs w:val="24"/>
        </w:rPr>
        <w:lastRenderedPageBreak/>
        <w:t>grass, or other non-roadways; and operating a motor vehicle while intoxicated or impaired.</w:t>
      </w:r>
    </w:p>
    <w:p w14:paraId="3CDDF50D" w14:textId="282072E7" w:rsidR="00FC005A" w:rsidRPr="00FC005A" w:rsidRDefault="00FC005A" w:rsidP="000B3924">
      <w:pPr>
        <w:ind w:firstLine="720"/>
        <w:rPr>
          <w:rFonts w:ascii="Avenir Next LT Pro" w:hAnsi="Avenir Next LT Pro" w:cs="Arial"/>
          <w:sz w:val="24"/>
          <w:szCs w:val="24"/>
        </w:rPr>
      </w:pPr>
      <w:r w:rsidRPr="00FC005A">
        <w:rPr>
          <w:rFonts w:ascii="Avenir Next LT Pro" w:hAnsi="Avenir Next LT Pro" w:cs="Arial"/>
          <w:sz w:val="24"/>
          <w:szCs w:val="24"/>
        </w:rPr>
        <w:t>Accumulation of six (6) citations.</w:t>
      </w:r>
    </w:p>
    <w:p w14:paraId="2A0ECEE9" w14:textId="49A711A8" w:rsidR="00FC005A" w:rsidRPr="00FC005A" w:rsidRDefault="00FC005A" w:rsidP="000B3924">
      <w:pPr>
        <w:ind w:firstLine="720"/>
        <w:rPr>
          <w:rFonts w:ascii="Avenir Next LT Pro" w:hAnsi="Avenir Next LT Pro" w:cs="Arial"/>
          <w:sz w:val="24"/>
          <w:szCs w:val="24"/>
        </w:rPr>
      </w:pPr>
      <w:r w:rsidRPr="00FC005A">
        <w:rPr>
          <w:rFonts w:ascii="Avenir Next LT Pro" w:hAnsi="Avenir Next LT Pro" w:cs="Arial"/>
          <w:sz w:val="24"/>
          <w:szCs w:val="24"/>
        </w:rPr>
        <w:t>Intentionally altering and displaying a copied/fraudulent parking permit.</w:t>
      </w:r>
    </w:p>
    <w:p w14:paraId="15249CA9" w14:textId="2FB4EB23"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Selling or transferring a parking permit for display on a vehicle other than that for which it was registered.</w:t>
      </w:r>
    </w:p>
    <w:p w14:paraId="389AB4F8" w14:textId="47B92A2B" w:rsidR="00FC005A" w:rsidRPr="00FC005A" w:rsidRDefault="00FC005A" w:rsidP="000B3924">
      <w:pPr>
        <w:ind w:firstLine="720"/>
        <w:rPr>
          <w:rFonts w:ascii="Avenir Next LT Pro" w:hAnsi="Avenir Next LT Pro" w:cs="Arial"/>
          <w:sz w:val="24"/>
          <w:szCs w:val="24"/>
        </w:rPr>
      </w:pPr>
      <w:r w:rsidRPr="00FC005A">
        <w:rPr>
          <w:rFonts w:ascii="Avenir Next LT Pro" w:hAnsi="Avenir Next LT Pro" w:cs="Arial"/>
          <w:sz w:val="24"/>
          <w:szCs w:val="24"/>
        </w:rPr>
        <w:t>Use of a lost or stolen permit.</w:t>
      </w:r>
    </w:p>
    <w:p w14:paraId="221D6311" w14:textId="4AB3ED6C"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As a result of a disciplinary hearing or sanction imposed by Student</w:t>
      </w:r>
      <w:r w:rsidR="005011CA">
        <w:rPr>
          <w:rFonts w:ascii="Avenir Next LT Pro" w:hAnsi="Avenir Next LT Pro" w:cs="Arial"/>
          <w:sz w:val="24"/>
          <w:szCs w:val="24"/>
        </w:rPr>
        <w:t xml:space="preserve"> Conduct</w:t>
      </w:r>
      <w:r w:rsidRPr="00FC005A">
        <w:rPr>
          <w:rFonts w:ascii="Avenir Next LT Pro" w:hAnsi="Avenir Next LT Pro" w:cs="Arial"/>
          <w:sz w:val="24"/>
          <w:szCs w:val="24"/>
        </w:rPr>
        <w:t xml:space="preserve"> and/or Human Resources.</w:t>
      </w:r>
    </w:p>
    <w:p w14:paraId="0B16B7A3" w14:textId="5B645206" w:rsidR="00FC005A" w:rsidRPr="005011CA" w:rsidRDefault="00FC005A" w:rsidP="00FC005A">
      <w:pPr>
        <w:rPr>
          <w:rFonts w:ascii="Avenir Next LT Pro" w:hAnsi="Avenir Next LT Pro" w:cs="Arial"/>
          <w:b/>
          <w:bCs/>
          <w:sz w:val="24"/>
          <w:szCs w:val="24"/>
        </w:rPr>
      </w:pPr>
      <w:r w:rsidRPr="005011CA">
        <w:rPr>
          <w:rFonts w:ascii="Avenir Next LT Pro" w:hAnsi="Avenir Next LT Pro" w:cs="Arial"/>
          <w:b/>
          <w:bCs/>
          <w:sz w:val="24"/>
          <w:szCs w:val="24"/>
        </w:rPr>
        <w:t>Booting and Towing Procedures</w:t>
      </w:r>
    </w:p>
    <w:p w14:paraId="018F9E18" w14:textId="4D43FA3A"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Persons found driving or parking on campus following revocation of privileges will be subject to additional fines and vehicle immobilization (i.e. “booting”). Continued violations may also result in complaints being issued against the registered owner of the vehicle through Stu</w:t>
      </w:r>
      <w:r w:rsidR="000B3924">
        <w:rPr>
          <w:rFonts w:ascii="Avenir Next LT Pro" w:hAnsi="Avenir Next LT Pro" w:cs="Arial"/>
          <w:sz w:val="24"/>
          <w:szCs w:val="24"/>
        </w:rPr>
        <w:t xml:space="preserve">dent Conduct </w:t>
      </w:r>
      <w:r w:rsidRPr="00FC005A">
        <w:rPr>
          <w:rFonts w:ascii="Avenir Next LT Pro" w:hAnsi="Avenir Next LT Pro" w:cs="Arial"/>
          <w:sz w:val="24"/>
          <w:szCs w:val="24"/>
        </w:rPr>
        <w:t xml:space="preserve">and/or Human Resources. </w:t>
      </w:r>
    </w:p>
    <w:p w14:paraId="7DB0A2D5" w14:textId="2B7DADF8" w:rsidR="00FC005A" w:rsidRPr="00FC005A" w:rsidRDefault="00FC005A" w:rsidP="00FC005A">
      <w:pPr>
        <w:rPr>
          <w:rFonts w:ascii="Avenir Next LT Pro" w:hAnsi="Avenir Next LT Pro" w:cs="Arial"/>
          <w:sz w:val="24"/>
          <w:szCs w:val="24"/>
        </w:rPr>
      </w:pPr>
      <w:r w:rsidRPr="00FC005A">
        <w:rPr>
          <w:rFonts w:ascii="Avenir Next LT Pro" w:hAnsi="Avenir Next LT Pro" w:cs="Arial"/>
          <w:sz w:val="24"/>
          <w:szCs w:val="24"/>
        </w:rPr>
        <w:t xml:space="preserve">Vehicles are subject to citation and immobilization (i.e. “booting”) without notice by the </w:t>
      </w:r>
      <w:r w:rsidR="000B3924">
        <w:rPr>
          <w:rFonts w:ascii="Avenir Next LT Pro" w:hAnsi="Avenir Next LT Pro" w:cs="Arial"/>
          <w:sz w:val="24"/>
          <w:szCs w:val="24"/>
        </w:rPr>
        <w:t>Office of Public Safety</w:t>
      </w:r>
      <w:r w:rsidRPr="00FC005A">
        <w:rPr>
          <w:rFonts w:ascii="Avenir Next LT Pro" w:hAnsi="Avenir Next LT Pro" w:cs="Arial"/>
          <w:sz w:val="24"/>
          <w:szCs w:val="24"/>
        </w:rPr>
        <w:t xml:space="preserve"> for the following reasons:</w:t>
      </w:r>
    </w:p>
    <w:p w14:paraId="180AA02A" w14:textId="1697AADD"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 xml:space="preserve">Persistent and flagrant violations of the </w:t>
      </w:r>
      <w:r w:rsidR="00B61F67">
        <w:rPr>
          <w:rFonts w:ascii="Avenir Next LT Pro" w:hAnsi="Avenir Next LT Pro" w:cs="Arial"/>
          <w:sz w:val="24"/>
          <w:szCs w:val="24"/>
        </w:rPr>
        <w:t>Missouri Baptist University</w:t>
      </w:r>
      <w:r w:rsidRPr="00FC005A">
        <w:rPr>
          <w:rFonts w:ascii="Avenir Next LT Pro" w:hAnsi="Avenir Next LT Pro" w:cs="Arial"/>
          <w:sz w:val="24"/>
          <w:szCs w:val="24"/>
        </w:rPr>
        <w:t xml:space="preserve"> Parking and Traffic Regulations (i.e. vehicles receiving more than six (6) citations within an academic year).</w:t>
      </w:r>
    </w:p>
    <w:p w14:paraId="6AAF1909" w14:textId="51F4E5C9" w:rsidR="00FC005A" w:rsidRPr="00FC005A" w:rsidRDefault="00FC005A" w:rsidP="000B3924">
      <w:pPr>
        <w:ind w:firstLine="720"/>
        <w:rPr>
          <w:rFonts w:ascii="Avenir Next LT Pro" w:hAnsi="Avenir Next LT Pro" w:cs="Arial"/>
          <w:sz w:val="24"/>
          <w:szCs w:val="24"/>
        </w:rPr>
      </w:pPr>
      <w:r w:rsidRPr="00FC005A">
        <w:rPr>
          <w:rFonts w:ascii="Avenir Next LT Pro" w:hAnsi="Avenir Next LT Pro" w:cs="Arial"/>
          <w:sz w:val="24"/>
          <w:szCs w:val="24"/>
        </w:rPr>
        <w:t xml:space="preserve">Unregistered vehicles </w:t>
      </w:r>
      <w:proofErr w:type="gramStart"/>
      <w:r w:rsidRPr="00FC005A">
        <w:rPr>
          <w:rFonts w:ascii="Avenir Next LT Pro" w:hAnsi="Avenir Next LT Pro" w:cs="Arial"/>
          <w:sz w:val="24"/>
          <w:szCs w:val="24"/>
        </w:rPr>
        <w:t>receiving</w:t>
      </w:r>
      <w:proofErr w:type="gramEnd"/>
      <w:r w:rsidRPr="00FC005A">
        <w:rPr>
          <w:rFonts w:ascii="Avenir Next LT Pro" w:hAnsi="Avenir Next LT Pro" w:cs="Arial"/>
          <w:sz w:val="24"/>
          <w:szCs w:val="24"/>
        </w:rPr>
        <w:t xml:space="preserve"> three (3) or more citations within a year.</w:t>
      </w:r>
    </w:p>
    <w:p w14:paraId="40610ACB" w14:textId="36BE239E" w:rsidR="00FC005A" w:rsidRPr="00FC005A" w:rsidRDefault="00FC005A" w:rsidP="000B3924">
      <w:pPr>
        <w:ind w:left="720"/>
        <w:rPr>
          <w:rFonts w:ascii="Avenir Next LT Pro" w:hAnsi="Avenir Next LT Pro" w:cs="Arial"/>
          <w:sz w:val="24"/>
          <w:szCs w:val="24"/>
        </w:rPr>
      </w:pPr>
      <w:r w:rsidRPr="00FC005A">
        <w:rPr>
          <w:rFonts w:ascii="Avenir Next LT Pro" w:hAnsi="Avenir Next LT Pro" w:cs="Arial"/>
          <w:sz w:val="24"/>
          <w:szCs w:val="24"/>
        </w:rPr>
        <w:t xml:space="preserve">Any illegally parked vehicle </w:t>
      </w:r>
      <w:r w:rsidR="000B3924">
        <w:rPr>
          <w:rFonts w:ascii="Avenir Next LT Pro" w:hAnsi="Avenir Next LT Pro" w:cs="Arial"/>
          <w:sz w:val="24"/>
          <w:szCs w:val="24"/>
        </w:rPr>
        <w:t xml:space="preserve">on MBU property causing any type of safety issue and </w:t>
      </w:r>
      <w:r w:rsidR="00C92110">
        <w:rPr>
          <w:rFonts w:ascii="Avenir Next LT Pro" w:hAnsi="Avenir Next LT Pro" w:cs="Arial"/>
          <w:sz w:val="24"/>
          <w:szCs w:val="24"/>
        </w:rPr>
        <w:t xml:space="preserve">whose </w:t>
      </w:r>
      <w:r w:rsidR="00C751F7">
        <w:rPr>
          <w:rFonts w:ascii="Avenir Next LT Pro" w:hAnsi="Avenir Next LT Pro" w:cs="Arial"/>
          <w:sz w:val="24"/>
          <w:szCs w:val="24"/>
        </w:rPr>
        <w:t xml:space="preserve">owner </w:t>
      </w:r>
      <w:r w:rsidRPr="00FC005A">
        <w:rPr>
          <w:rFonts w:ascii="Avenir Next LT Pro" w:hAnsi="Avenir Next LT Pro" w:cs="Arial"/>
          <w:sz w:val="24"/>
          <w:szCs w:val="24"/>
        </w:rPr>
        <w:t xml:space="preserve">cannot </w:t>
      </w:r>
      <w:r w:rsidR="00C751F7">
        <w:rPr>
          <w:rFonts w:ascii="Avenir Next LT Pro" w:hAnsi="Avenir Next LT Pro" w:cs="Arial"/>
          <w:sz w:val="24"/>
          <w:szCs w:val="24"/>
        </w:rPr>
        <w:t xml:space="preserve">be </w:t>
      </w:r>
      <w:r w:rsidR="00826047" w:rsidRPr="00FC005A">
        <w:rPr>
          <w:rFonts w:ascii="Avenir Next LT Pro" w:hAnsi="Avenir Next LT Pro" w:cs="Arial"/>
          <w:sz w:val="24"/>
          <w:szCs w:val="24"/>
        </w:rPr>
        <w:t>identif</w:t>
      </w:r>
      <w:r w:rsidR="00826047">
        <w:rPr>
          <w:rFonts w:ascii="Avenir Next LT Pro" w:hAnsi="Avenir Next LT Pro" w:cs="Arial"/>
          <w:sz w:val="24"/>
          <w:szCs w:val="24"/>
        </w:rPr>
        <w:t>ied</w:t>
      </w:r>
      <w:r w:rsidR="000B3924">
        <w:rPr>
          <w:rFonts w:ascii="Avenir Next LT Pro" w:hAnsi="Avenir Next LT Pro" w:cs="Arial"/>
          <w:sz w:val="24"/>
          <w:szCs w:val="24"/>
        </w:rPr>
        <w:t>.</w:t>
      </w:r>
    </w:p>
    <w:p w14:paraId="6971B6E8" w14:textId="77777777" w:rsidR="00BA451E" w:rsidRDefault="00FC005A" w:rsidP="00FC005A">
      <w:pPr>
        <w:rPr>
          <w:rFonts w:ascii="Avenir Next LT Pro" w:hAnsi="Avenir Next LT Pro" w:cs="Arial"/>
          <w:sz w:val="24"/>
          <w:szCs w:val="24"/>
        </w:rPr>
      </w:pPr>
      <w:proofErr w:type="gramStart"/>
      <w:r w:rsidRPr="00FC005A">
        <w:rPr>
          <w:rFonts w:ascii="Avenir Next LT Pro" w:hAnsi="Avenir Next LT Pro" w:cs="Arial"/>
          <w:sz w:val="24"/>
          <w:szCs w:val="24"/>
        </w:rPr>
        <w:t>In the event that</w:t>
      </w:r>
      <w:proofErr w:type="gramEnd"/>
      <w:r w:rsidRPr="00FC005A">
        <w:rPr>
          <w:rFonts w:ascii="Avenir Next LT Pro" w:hAnsi="Avenir Next LT Pro" w:cs="Arial"/>
          <w:sz w:val="24"/>
          <w:szCs w:val="24"/>
        </w:rPr>
        <w:t xml:space="preserve"> a vehicle is immobilized (i.e. “booted”), a notice will be affixed to the vehicle (usually on the front and driver’s-side window) advising the operator to contact the Office of Public Safety. Immobilization devices may only be removed by the Office of Public Safety. DO NOT ATTEMPT TO MOVE THE VEHICLE. </w:t>
      </w:r>
    </w:p>
    <w:p w14:paraId="65E7E5DC" w14:textId="394E13D5" w:rsidR="00FC005A" w:rsidRPr="00FC005A" w:rsidRDefault="00BA451E" w:rsidP="00FC005A">
      <w:pPr>
        <w:rPr>
          <w:rFonts w:ascii="Avenir Next LT Pro" w:hAnsi="Avenir Next LT Pro" w:cs="Arial"/>
          <w:sz w:val="24"/>
          <w:szCs w:val="24"/>
        </w:rPr>
      </w:pPr>
      <w:r>
        <w:rPr>
          <w:rFonts w:ascii="Avenir Next LT Pro" w:hAnsi="Avenir Next LT Pro" w:cs="Arial"/>
          <w:sz w:val="24"/>
          <w:szCs w:val="24"/>
        </w:rPr>
        <w:t>Missouri Baptist University</w:t>
      </w:r>
      <w:r w:rsidR="00FC005A" w:rsidRPr="00FC005A">
        <w:rPr>
          <w:rFonts w:ascii="Avenir Next LT Pro" w:hAnsi="Avenir Next LT Pro" w:cs="Arial"/>
          <w:sz w:val="24"/>
          <w:szCs w:val="24"/>
        </w:rPr>
        <w:t xml:space="preserve"> assumes no responsibility for damage caused if the vehicle is moved while the immobilization device is in place. </w:t>
      </w:r>
      <w:r w:rsidR="00E12CE3">
        <w:rPr>
          <w:rFonts w:ascii="Avenir Next LT Pro" w:hAnsi="Avenir Next LT Pro" w:cs="Arial"/>
          <w:sz w:val="24"/>
          <w:szCs w:val="24"/>
        </w:rPr>
        <w:t>U</w:t>
      </w:r>
      <w:r w:rsidR="00FC005A" w:rsidRPr="00FC005A">
        <w:rPr>
          <w:rFonts w:ascii="Avenir Next LT Pro" w:hAnsi="Avenir Next LT Pro" w:cs="Arial"/>
          <w:sz w:val="24"/>
          <w:szCs w:val="24"/>
        </w:rPr>
        <w:t xml:space="preserve">nauthorized removal or attempted removal of the immobilization device may result in damage to the device and/or the vehicle. Repair and/or replacement costs of the immobilization device resulting from the unauthorized removal or attempted removal of the device will be the responsibility of the registered vehicle owner. </w:t>
      </w:r>
    </w:p>
    <w:p w14:paraId="22FB085C" w14:textId="26E15EFE" w:rsidR="00493CFC" w:rsidRPr="00072E38" w:rsidRDefault="008725A0" w:rsidP="00FC005A">
      <w:pPr>
        <w:rPr>
          <w:rFonts w:ascii="Avenir Next LT Pro" w:hAnsi="Avenir Next LT Pro" w:cs="Arial"/>
          <w:sz w:val="24"/>
          <w:szCs w:val="24"/>
        </w:rPr>
      </w:pPr>
      <w:r>
        <w:rPr>
          <w:rFonts w:ascii="Avenir Next LT Pro" w:hAnsi="Avenir Next LT Pro" w:cs="Arial"/>
          <w:sz w:val="24"/>
          <w:szCs w:val="24"/>
        </w:rPr>
        <w:t>V</w:t>
      </w:r>
      <w:r w:rsidR="00FC005A" w:rsidRPr="00FC005A">
        <w:rPr>
          <w:rFonts w:ascii="Avenir Next LT Pro" w:hAnsi="Avenir Next LT Pro" w:cs="Arial"/>
          <w:sz w:val="24"/>
          <w:szCs w:val="24"/>
        </w:rPr>
        <w:t xml:space="preserve">iolators will be required to pay </w:t>
      </w:r>
      <w:r w:rsidR="004C308D">
        <w:rPr>
          <w:rFonts w:ascii="Avenir Next LT Pro" w:hAnsi="Avenir Next LT Pro" w:cs="Arial"/>
          <w:sz w:val="24"/>
          <w:szCs w:val="24"/>
        </w:rPr>
        <w:t xml:space="preserve">fines </w:t>
      </w:r>
      <w:r w:rsidR="00FC005A" w:rsidRPr="00FC005A">
        <w:rPr>
          <w:rFonts w:ascii="Avenir Next LT Pro" w:hAnsi="Avenir Next LT Pro" w:cs="Arial"/>
          <w:sz w:val="24"/>
          <w:szCs w:val="24"/>
        </w:rPr>
        <w:t>according to the fee schedule below and a portion of a</w:t>
      </w:r>
      <w:r w:rsidR="004C308D">
        <w:rPr>
          <w:rFonts w:ascii="Avenir Next LT Pro" w:hAnsi="Avenir Next LT Pro" w:cs="Arial"/>
          <w:sz w:val="24"/>
          <w:szCs w:val="24"/>
        </w:rPr>
        <w:t>ny</w:t>
      </w:r>
      <w:r w:rsidR="00FC005A" w:rsidRPr="00FC005A">
        <w:rPr>
          <w:rFonts w:ascii="Avenir Next LT Pro" w:hAnsi="Avenir Next LT Pro" w:cs="Arial"/>
          <w:sz w:val="24"/>
          <w:szCs w:val="24"/>
        </w:rPr>
        <w:t xml:space="preserve"> outstanding fines</w:t>
      </w:r>
      <w:r w:rsidR="00072A2C">
        <w:rPr>
          <w:rFonts w:ascii="Avenir Next LT Pro" w:hAnsi="Avenir Next LT Pro" w:cs="Arial"/>
          <w:sz w:val="24"/>
          <w:szCs w:val="24"/>
        </w:rPr>
        <w:t xml:space="preserve"> to have the immobilization device removed.</w:t>
      </w:r>
      <w:r w:rsidR="00FC005A" w:rsidRPr="00FC005A">
        <w:rPr>
          <w:rFonts w:ascii="Avenir Next LT Pro" w:hAnsi="Avenir Next LT Pro" w:cs="Arial"/>
          <w:sz w:val="24"/>
          <w:szCs w:val="24"/>
        </w:rPr>
        <w:t xml:space="preserve"> Payment </w:t>
      </w:r>
      <w:r w:rsidR="00FC005A" w:rsidRPr="00FC005A">
        <w:rPr>
          <w:rFonts w:ascii="Avenir Next LT Pro" w:hAnsi="Avenir Next LT Pro" w:cs="Arial"/>
          <w:sz w:val="24"/>
          <w:szCs w:val="24"/>
        </w:rPr>
        <w:lastRenderedPageBreak/>
        <w:t xml:space="preserve">must be made </w:t>
      </w:r>
      <w:r w:rsidR="009A2296">
        <w:rPr>
          <w:rFonts w:ascii="Avenir Next LT Pro" w:hAnsi="Avenir Next LT Pro" w:cs="Arial"/>
          <w:sz w:val="24"/>
          <w:szCs w:val="24"/>
        </w:rPr>
        <w:t>at</w:t>
      </w:r>
      <w:r w:rsidR="00FC005A" w:rsidRPr="00FC005A">
        <w:rPr>
          <w:rFonts w:ascii="Avenir Next LT Pro" w:hAnsi="Avenir Next LT Pro" w:cs="Arial"/>
          <w:sz w:val="24"/>
          <w:szCs w:val="24"/>
        </w:rPr>
        <w:t xml:space="preserve"> the </w:t>
      </w:r>
      <w:r w:rsidR="009A2296">
        <w:rPr>
          <w:rFonts w:ascii="Avenir Next LT Pro" w:hAnsi="Avenir Next LT Pro" w:cs="Arial"/>
          <w:sz w:val="24"/>
          <w:szCs w:val="24"/>
        </w:rPr>
        <w:t>Financial Services Office in the Administrative Building</w:t>
      </w:r>
      <w:r w:rsidR="00FC005A" w:rsidRPr="00FC005A">
        <w:rPr>
          <w:rFonts w:ascii="Avenir Next LT Pro" w:hAnsi="Avenir Next LT Pro" w:cs="Arial"/>
          <w:sz w:val="24"/>
          <w:szCs w:val="24"/>
        </w:rPr>
        <w:t>.  After payment is completed, the immobilization device will be removed by a public safety officer. The vehicle must be removed from the area at the time the immobilization device is removed</w:t>
      </w:r>
      <w:r w:rsidR="009A2296">
        <w:rPr>
          <w:rFonts w:ascii="Avenir Next LT Pro" w:hAnsi="Avenir Next LT Pro" w:cs="Arial"/>
          <w:sz w:val="24"/>
          <w:szCs w:val="24"/>
        </w:rPr>
        <w:t>.</w:t>
      </w:r>
    </w:p>
    <w:p w14:paraId="22FB085D" w14:textId="77777777" w:rsidR="00673DC2" w:rsidRDefault="00673DC2">
      <w:pPr>
        <w:rPr>
          <w:rFonts w:ascii="Avenir Next LT Pro" w:hAnsi="Avenir Next LT Pro"/>
          <w:sz w:val="24"/>
          <w:szCs w:val="24"/>
        </w:rPr>
      </w:pPr>
    </w:p>
    <w:p w14:paraId="7A2EF40A" w14:textId="77777777" w:rsidR="00203BB5" w:rsidRDefault="00203BB5">
      <w:pPr>
        <w:rPr>
          <w:rFonts w:ascii="Avenir Next LT Pro" w:hAnsi="Avenir Next LT Pro"/>
          <w:sz w:val="24"/>
          <w:szCs w:val="24"/>
        </w:rPr>
      </w:pPr>
    </w:p>
    <w:p w14:paraId="3C5ACE55" w14:textId="77777777" w:rsidR="00203BB5" w:rsidRDefault="00203BB5">
      <w:pPr>
        <w:rPr>
          <w:rFonts w:ascii="Avenir Next LT Pro" w:hAnsi="Avenir Next LT Pro"/>
          <w:sz w:val="24"/>
          <w:szCs w:val="24"/>
        </w:rPr>
      </w:pPr>
    </w:p>
    <w:p w14:paraId="5F86DB99" w14:textId="77777777" w:rsidR="00203BB5" w:rsidRDefault="00203BB5">
      <w:pPr>
        <w:rPr>
          <w:rFonts w:ascii="Avenir Next LT Pro" w:hAnsi="Avenir Next LT Pro"/>
          <w:sz w:val="24"/>
          <w:szCs w:val="24"/>
        </w:rPr>
      </w:pPr>
    </w:p>
    <w:p w14:paraId="416D19E7" w14:textId="77777777" w:rsidR="00203BB5" w:rsidRDefault="00203BB5">
      <w:pPr>
        <w:rPr>
          <w:rFonts w:ascii="Avenir Next LT Pro" w:hAnsi="Avenir Next LT Pro"/>
          <w:sz w:val="24"/>
          <w:szCs w:val="24"/>
        </w:rPr>
      </w:pPr>
    </w:p>
    <w:p w14:paraId="17A8A63B" w14:textId="77777777" w:rsidR="00203BB5" w:rsidRDefault="00203BB5">
      <w:pPr>
        <w:rPr>
          <w:rFonts w:ascii="Avenir Next LT Pro" w:hAnsi="Avenir Next LT Pro"/>
          <w:sz w:val="24"/>
          <w:szCs w:val="24"/>
        </w:rPr>
      </w:pPr>
    </w:p>
    <w:p w14:paraId="14ADD1DD" w14:textId="77777777" w:rsidR="00203BB5" w:rsidRDefault="00203BB5">
      <w:pPr>
        <w:rPr>
          <w:rFonts w:ascii="Avenir Next LT Pro" w:hAnsi="Avenir Next LT Pro"/>
          <w:sz w:val="24"/>
          <w:szCs w:val="24"/>
        </w:rPr>
      </w:pPr>
    </w:p>
    <w:p w14:paraId="464D7401" w14:textId="77777777" w:rsidR="00203BB5" w:rsidRDefault="00203BB5">
      <w:pPr>
        <w:rPr>
          <w:rFonts w:ascii="Avenir Next LT Pro" w:hAnsi="Avenir Next LT Pro"/>
          <w:sz w:val="24"/>
          <w:szCs w:val="24"/>
        </w:rPr>
      </w:pPr>
    </w:p>
    <w:p w14:paraId="49A0B7CE" w14:textId="77777777" w:rsidR="00203BB5" w:rsidRDefault="00203BB5">
      <w:pPr>
        <w:rPr>
          <w:rFonts w:ascii="Avenir Next LT Pro" w:hAnsi="Avenir Next LT Pro"/>
          <w:sz w:val="24"/>
          <w:szCs w:val="24"/>
        </w:rPr>
      </w:pPr>
    </w:p>
    <w:p w14:paraId="76A90542" w14:textId="77777777" w:rsidR="00203BB5" w:rsidRDefault="00203BB5">
      <w:pPr>
        <w:rPr>
          <w:rFonts w:ascii="Avenir Next LT Pro" w:hAnsi="Avenir Next LT Pro"/>
          <w:sz w:val="24"/>
          <w:szCs w:val="24"/>
        </w:rPr>
      </w:pPr>
    </w:p>
    <w:p w14:paraId="05550677" w14:textId="77777777" w:rsidR="00203BB5" w:rsidRDefault="00203BB5">
      <w:pPr>
        <w:rPr>
          <w:rFonts w:ascii="Avenir Next LT Pro" w:hAnsi="Avenir Next LT Pro"/>
          <w:sz w:val="24"/>
          <w:szCs w:val="24"/>
        </w:rPr>
      </w:pPr>
    </w:p>
    <w:p w14:paraId="6A7FC7DE" w14:textId="77777777" w:rsidR="00203BB5" w:rsidRDefault="00203BB5">
      <w:pPr>
        <w:rPr>
          <w:rFonts w:ascii="Avenir Next LT Pro" w:hAnsi="Avenir Next LT Pro"/>
          <w:sz w:val="24"/>
          <w:szCs w:val="24"/>
        </w:rPr>
      </w:pPr>
    </w:p>
    <w:p w14:paraId="423EFED0" w14:textId="77777777" w:rsidR="00203BB5" w:rsidRDefault="00203BB5">
      <w:pPr>
        <w:rPr>
          <w:rFonts w:ascii="Avenir Next LT Pro" w:hAnsi="Avenir Next LT Pro"/>
          <w:sz w:val="24"/>
          <w:szCs w:val="24"/>
        </w:rPr>
      </w:pPr>
    </w:p>
    <w:p w14:paraId="09B9A142" w14:textId="77777777" w:rsidR="00203BB5" w:rsidRDefault="00203BB5">
      <w:pPr>
        <w:rPr>
          <w:rFonts w:ascii="Avenir Next LT Pro" w:hAnsi="Avenir Next LT Pro"/>
          <w:sz w:val="24"/>
          <w:szCs w:val="24"/>
        </w:rPr>
      </w:pPr>
    </w:p>
    <w:p w14:paraId="1A175ACA" w14:textId="77777777" w:rsidR="00203BB5" w:rsidRDefault="00203BB5">
      <w:pPr>
        <w:rPr>
          <w:rFonts w:ascii="Avenir Next LT Pro" w:hAnsi="Avenir Next LT Pro"/>
          <w:sz w:val="24"/>
          <w:szCs w:val="24"/>
        </w:rPr>
      </w:pPr>
    </w:p>
    <w:p w14:paraId="3D050D34" w14:textId="77777777" w:rsidR="00203BB5" w:rsidRDefault="00203BB5">
      <w:pPr>
        <w:rPr>
          <w:rFonts w:ascii="Avenir Next LT Pro" w:hAnsi="Avenir Next LT Pro"/>
          <w:sz w:val="24"/>
          <w:szCs w:val="24"/>
        </w:rPr>
      </w:pPr>
    </w:p>
    <w:p w14:paraId="5718118C" w14:textId="77777777" w:rsidR="00203BB5" w:rsidRDefault="00203BB5">
      <w:pPr>
        <w:rPr>
          <w:rFonts w:ascii="Avenir Next LT Pro" w:hAnsi="Avenir Next LT Pro"/>
          <w:sz w:val="24"/>
          <w:szCs w:val="24"/>
        </w:rPr>
      </w:pPr>
    </w:p>
    <w:p w14:paraId="51B51DB0" w14:textId="77777777" w:rsidR="00203BB5" w:rsidRDefault="00203BB5">
      <w:pPr>
        <w:rPr>
          <w:rFonts w:ascii="Avenir Next LT Pro" w:hAnsi="Avenir Next LT Pro"/>
          <w:sz w:val="24"/>
          <w:szCs w:val="24"/>
        </w:rPr>
      </w:pPr>
    </w:p>
    <w:p w14:paraId="4F45D262" w14:textId="77777777" w:rsidR="00203BB5" w:rsidRDefault="00203BB5">
      <w:pPr>
        <w:rPr>
          <w:rFonts w:ascii="Avenir Next LT Pro" w:hAnsi="Avenir Next LT Pro"/>
          <w:sz w:val="24"/>
          <w:szCs w:val="24"/>
        </w:rPr>
      </w:pPr>
    </w:p>
    <w:p w14:paraId="011715D3" w14:textId="77777777" w:rsidR="00203BB5" w:rsidRDefault="00203BB5">
      <w:pPr>
        <w:rPr>
          <w:rFonts w:ascii="Avenir Next LT Pro" w:hAnsi="Avenir Next LT Pro"/>
          <w:sz w:val="24"/>
          <w:szCs w:val="24"/>
        </w:rPr>
      </w:pPr>
    </w:p>
    <w:p w14:paraId="1D3A7EB6" w14:textId="77777777" w:rsidR="00203BB5" w:rsidRDefault="00203BB5">
      <w:pPr>
        <w:rPr>
          <w:rFonts w:ascii="Avenir Next LT Pro" w:hAnsi="Avenir Next LT Pro"/>
          <w:sz w:val="24"/>
          <w:szCs w:val="24"/>
        </w:rPr>
      </w:pPr>
    </w:p>
    <w:p w14:paraId="5E9C60A7" w14:textId="77777777" w:rsidR="00090479" w:rsidRDefault="00090479">
      <w:pPr>
        <w:rPr>
          <w:rFonts w:ascii="Avenir Next LT Pro" w:hAnsi="Avenir Next LT Pro"/>
          <w:sz w:val="24"/>
          <w:szCs w:val="24"/>
        </w:rPr>
      </w:pPr>
    </w:p>
    <w:p w14:paraId="0B3BBFC6" w14:textId="77777777" w:rsidR="00203BB5" w:rsidRDefault="00203BB5">
      <w:pPr>
        <w:rPr>
          <w:rFonts w:ascii="Avenir Next LT Pro" w:hAnsi="Avenir Next LT Pro"/>
          <w:sz w:val="24"/>
          <w:szCs w:val="24"/>
        </w:rPr>
      </w:pPr>
    </w:p>
    <w:p w14:paraId="33BD537D" w14:textId="77777777" w:rsidR="00203BB5" w:rsidRDefault="00203BB5">
      <w:pPr>
        <w:rPr>
          <w:rFonts w:ascii="Avenir Next LT Pro" w:hAnsi="Avenir Next LT Pro"/>
          <w:sz w:val="24"/>
          <w:szCs w:val="24"/>
        </w:rPr>
      </w:pPr>
    </w:p>
    <w:p w14:paraId="75141D87" w14:textId="000B5F01" w:rsidR="00203BB5" w:rsidRPr="00072E38" w:rsidRDefault="00203BB5">
      <w:pPr>
        <w:rPr>
          <w:rFonts w:ascii="Avenir Next LT Pro" w:hAnsi="Avenir Next LT Pro"/>
          <w:sz w:val="24"/>
          <w:szCs w:val="24"/>
        </w:rPr>
      </w:pPr>
      <w:r>
        <w:rPr>
          <w:rFonts w:ascii="Avenir Next LT Pro" w:hAnsi="Avenir Next LT Pro"/>
          <w:sz w:val="24"/>
          <w:szCs w:val="24"/>
        </w:rPr>
        <w:lastRenderedPageBreak/>
        <w:t xml:space="preserve">Appendix A </w:t>
      </w:r>
      <w:r>
        <w:rPr>
          <w:rFonts w:ascii="Avenir Next LT Pro" w:hAnsi="Avenir Next LT Pro"/>
          <w:sz w:val="24"/>
          <w:szCs w:val="24"/>
        </w:rPr>
        <w:tab/>
        <w:t>Violations and Fines</w:t>
      </w:r>
    </w:p>
    <w:tbl>
      <w:tblPr>
        <w:tblStyle w:val="TableGrid"/>
        <w:tblW w:w="9648" w:type="dxa"/>
        <w:tblLook w:val="04A0" w:firstRow="1" w:lastRow="0" w:firstColumn="1" w:lastColumn="0" w:noHBand="0" w:noVBand="1"/>
      </w:tblPr>
      <w:tblGrid>
        <w:gridCol w:w="4657"/>
        <w:gridCol w:w="1391"/>
        <w:gridCol w:w="1620"/>
        <w:gridCol w:w="1980"/>
      </w:tblGrid>
      <w:tr w:rsidR="00203BB5" w:rsidRPr="000D7F4B" w14:paraId="628EABC4" w14:textId="77777777" w:rsidTr="00C21928">
        <w:tc>
          <w:tcPr>
            <w:tcW w:w="4657" w:type="dxa"/>
            <w:shd w:val="clear" w:color="auto" w:fill="D9D9D9" w:themeFill="background1" w:themeFillShade="D9"/>
            <w:vAlign w:val="center"/>
          </w:tcPr>
          <w:p w14:paraId="1863328C" w14:textId="77777777" w:rsidR="00203BB5" w:rsidRPr="000D7F4B" w:rsidRDefault="00203BB5" w:rsidP="00C21928">
            <w:pPr>
              <w:jc w:val="center"/>
              <w:rPr>
                <w:rFonts w:ascii="Avenir Next LT Pro" w:hAnsi="Avenir Next LT Pro" w:cs="Times New Roman"/>
                <w:b/>
                <w:sz w:val="20"/>
                <w:szCs w:val="20"/>
                <w:u w:val="single"/>
              </w:rPr>
            </w:pPr>
            <w:r w:rsidRPr="000D7F4B">
              <w:rPr>
                <w:rFonts w:ascii="Avenir Next LT Pro" w:hAnsi="Avenir Next LT Pro"/>
                <w:b/>
              </w:rPr>
              <w:t>Violation</w:t>
            </w:r>
          </w:p>
        </w:tc>
        <w:tc>
          <w:tcPr>
            <w:tcW w:w="1391" w:type="dxa"/>
            <w:shd w:val="clear" w:color="auto" w:fill="D9D9D9" w:themeFill="background1" w:themeFillShade="D9"/>
            <w:vAlign w:val="center"/>
          </w:tcPr>
          <w:p w14:paraId="3096DABC" w14:textId="77777777" w:rsidR="00203BB5" w:rsidRPr="000D7F4B" w:rsidRDefault="00203BB5" w:rsidP="00C21928">
            <w:pPr>
              <w:jc w:val="center"/>
              <w:rPr>
                <w:rFonts w:ascii="Avenir Next LT Pro" w:hAnsi="Avenir Next LT Pro"/>
                <w:b/>
              </w:rPr>
            </w:pPr>
            <w:r w:rsidRPr="000D7F4B">
              <w:rPr>
                <w:rFonts w:ascii="Avenir Next LT Pro" w:hAnsi="Avenir Next LT Pro"/>
                <w:b/>
              </w:rPr>
              <w:t>Charge Code</w:t>
            </w:r>
          </w:p>
        </w:tc>
        <w:tc>
          <w:tcPr>
            <w:tcW w:w="1620" w:type="dxa"/>
            <w:shd w:val="clear" w:color="auto" w:fill="D9D9D9" w:themeFill="background1" w:themeFillShade="D9"/>
            <w:vAlign w:val="center"/>
          </w:tcPr>
          <w:p w14:paraId="265228C7" w14:textId="77777777" w:rsidR="00203BB5" w:rsidRPr="000D7F4B" w:rsidRDefault="00203BB5" w:rsidP="00C21928">
            <w:pPr>
              <w:jc w:val="center"/>
              <w:rPr>
                <w:rFonts w:ascii="Avenir Next LT Pro" w:hAnsi="Avenir Next LT Pro" w:cs="Times New Roman"/>
                <w:b/>
                <w:sz w:val="20"/>
                <w:szCs w:val="20"/>
                <w:u w:val="single"/>
              </w:rPr>
            </w:pPr>
            <w:r w:rsidRPr="000D7F4B">
              <w:rPr>
                <w:rFonts w:ascii="Avenir Next LT Pro" w:hAnsi="Avenir Next LT Pro"/>
                <w:b/>
              </w:rPr>
              <w:t>Scheduled Fine</w:t>
            </w:r>
          </w:p>
        </w:tc>
        <w:tc>
          <w:tcPr>
            <w:tcW w:w="1980" w:type="dxa"/>
            <w:shd w:val="clear" w:color="auto" w:fill="D9D9D9" w:themeFill="background1" w:themeFillShade="D9"/>
          </w:tcPr>
          <w:p w14:paraId="38F322E6" w14:textId="77777777" w:rsidR="00203BB5" w:rsidRPr="000D7F4B" w:rsidRDefault="00203BB5" w:rsidP="00C21928">
            <w:pPr>
              <w:jc w:val="center"/>
              <w:rPr>
                <w:rFonts w:ascii="Avenir Next LT Pro" w:hAnsi="Avenir Next LT Pro"/>
                <w:b/>
              </w:rPr>
            </w:pPr>
            <w:r w:rsidRPr="000D7F4B">
              <w:rPr>
                <w:rFonts w:ascii="Avenir Next LT Pro" w:hAnsi="Avenir Next LT Pro"/>
                <w:b/>
              </w:rPr>
              <w:t>Paid Within 24 Hrs.</w:t>
            </w:r>
          </w:p>
        </w:tc>
      </w:tr>
      <w:tr w:rsidR="00203BB5" w:rsidRPr="000D7F4B" w14:paraId="6EF41C0A" w14:textId="77777777" w:rsidTr="00C21928">
        <w:trPr>
          <w:trHeight w:val="432"/>
        </w:trPr>
        <w:tc>
          <w:tcPr>
            <w:tcW w:w="4657" w:type="dxa"/>
            <w:vAlign w:val="bottom"/>
          </w:tcPr>
          <w:p w14:paraId="166072B8"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FAILURE TO OBEY A PUBLIC SAFETY OFFICER</w:t>
            </w:r>
          </w:p>
        </w:tc>
        <w:tc>
          <w:tcPr>
            <w:tcW w:w="1391" w:type="dxa"/>
            <w:vAlign w:val="bottom"/>
          </w:tcPr>
          <w:p w14:paraId="0D1DC1A2"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310.020</w:t>
            </w:r>
          </w:p>
        </w:tc>
        <w:tc>
          <w:tcPr>
            <w:tcW w:w="1620" w:type="dxa"/>
            <w:vAlign w:val="bottom"/>
          </w:tcPr>
          <w:p w14:paraId="499A0D96"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$75.00</w:t>
            </w:r>
          </w:p>
        </w:tc>
        <w:tc>
          <w:tcPr>
            <w:tcW w:w="1980" w:type="dxa"/>
            <w:shd w:val="clear" w:color="auto" w:fill="D9D9D9" w:themeFill="background1" w:themeFillShade="D9"/>
            <w:vAlign w:val="bottom"/>
          </w:tcPr>
          <w:p w14:paraId="36081400"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7769D3B2" w14:textId="77777777" w:rsidTr="00C21928">
        <w:trPr>
          <w:trHeight w:val="432"/>
        </w:trPr>
        <w:tc>
          <w:tcPr>
            <w:tcW w:w="4657" w:type="dxa"/>
            <w:vAlign w:val="bottom"/>
          </w:tcPr>
          <w:p w14:paraId="25E495E2"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FAILURE TO STOP AT A STOP SIGN</w:t>
            </w:r>
          </w:p>
        </w:tc>
        <w:tc>
          <w:tcPr>
            <w:tcW w:w="1391" w:type="dxa"/>
            <w:vAlign w:val="bottom"/>
          </w:tcPr>
          <w:p w14:paraId="4D56C875"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335.010</w:t>
            </w:r>
          </w:p>
        </w:tc>
        <w:tc>
          <w:tcPr>
            <w:tcW w:w="1620" w:type="dxa"/>
            <w:vAlign w:val="bottom"/>
          </w:tcPr>
          <w:p w14:paraId="155503AD"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$80.00</w:t>
            </w:r>
          </w:p>
        </w:tc>
        <w:tc>
          <w:tcPr>
            <w:tcW w:w="1980" w:type="dxa"/>
            <w:shd w:val="clear" w:color="auto" w:fill="D9D9D9" w:themeFill="background1" w:themeFillShade="D9"/>
            <w:vAlign w:val="bottom"/>
          </w:tcPr>
          <w:p w14:paraId="797ACF26"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06F460AD" w14:textId="77777777" w:rsidTr="00C21928">
        <w:trPr>
          <w:trHeight w:val="432"/>
        </w:trPr>
        <w:tc>
          <w:tcPr>
            <w:tcW w:w="4657" w:type="dxa"/>
            <w:vAlign w:val="bottom"/>
          </w:tcPr>
          <w:p w14:paraId="31EB4D46"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RECKLESS DRIVING</w:t>
            </w:r>
          </w:p>
        </w:tc>
        <w:tc>
          <w:tcPr>
            <w:tcW w:w="1391" w:type="dxa"/>
            <w:vAlign w:val="bottom"/>
          </w:tcPr>
          <w:p w14:paraId="2B0048C7"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315.025</w:t>
            </w:r>
          </w:p>
        </w:tc>
        <w:tc>
          <w:tcPr>
            <w:tcW w:w="1620" w:type="dxa"/>
            <w:vAlign w:val="bottom"/>
          </w:tcPr>
          <w:p w14:paraId="44F4C5AC"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$80.00</w:t>
            </w:r>
          </w:p>
        </w:tc>
        <w:tc>
          <w:tcPr>
            <w:tcW w:w="1980" w:type="dxa"/>
            <w:shd w:val="clear" w:color="auto" w:fill="D9D9D9" w:themeFill="background1" w:themeFillShade="D9"/>
            <w:vAlign w:val="bottom"/>
          </w:tcPr>
          <w:p w14:paraId="7D5026FB"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7BAAB408" w14:textId="77777777" w:rsidTr="00C21928">
        <w:trPr>
          <w:trHeight w:val="432"/>
        </w:trPr>
        <w:tc>
          <w:tcPr>
            <w:tcW w:w="4657" w:type="dxa"/>
            <w:vAlign w:val="bottom"/>
          </w:tcPr>
          <w:p w14:paraId="682D7921"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IMPROPER LANE USE</w:t>
            </w:r>
          </w:p>
        </w:tc>
        <w:tc>
          <w:tcPr>
            <w:tcW w:w="1391" w:type="dxa"/>
            <w:vAlign w:val="bottom"/>
          </w:tcPr>
          <w:p w14:paraId="338CCE3E"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315.025</w:t>
            </w:r>
          </w:p>
        </w:tc>
        <w:tc>
          <w:tcPr>
            <w:tcW w:w="1620" w:type="dxa"/>
            <w:vAlign w:val="bottom"/>
          </w:tcPr>
          <w:p w14:paraId="3BD0DF8A"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shd w:val="clear" w:color="auto" w:fill="D9D9D9" w:themeFill="background1" w:themeFillShade="D9"/>
            <w:vAlign w:val="bottom"/>
          </w:tcPr>
          <w:p w14:paraId="571C81C1"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6189F7B5" w14:textId="77777777" w:rsidTr="00C21928">
        <w:trPr>
          <w:trHeight w:val="432"/>
        </w:trPr>
        <w:tc>
          <w:tcPr>
            <w:tcW w:w="4657" w:type="dxa"/>
            <w:vAlign w:val="bottom"/>
          </w:tcPr>
          <w:p w14:paraId="5EC99ED3"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FAILURE TO DRIVE ON RIGHT SIDE OF ROADWAY</w:t>
            </w:r>
          </w:p>
        </w:tc>
        <w:tc>
          <w:tcPr>
            <w:tcW w:w="1391" w:type="dxa"/>
            <w:vAlign w:val="bottom"/>
          </w:tcPr>
          <w:p w14:paraId="77DEF1AC"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315.025</w:t>
            </w:r>
          </w:p>
        </w:tc>
        <w:tc>
          <w:tcPr>
            <w:tcW w:w="1620" w:type="dxa"/>
            <w:vAlign w:val="bottom"/>
          </w:tcPr>
          <w:p w14:paraId="3EEA3857"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shd w:val="clear" w:color="auto" w:fill="D9D9D9" w:themeFill="background1" w:themeFillShade="D9"/>
            <w:vAlign w:val="bottom"/>
          </w:tcPr>
          <w:p w14:paraId="3A8027F7"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4BCC4E38" w14:textId="77777777" w:rsidTr="00C21928">
        <w:trPr>
          <w:trHeight w:val="432"/>
        </w:trPr>
        <w:tc>
          <w:tcPr>
            <w:tcW w:w="4657" w:type="dxa"/>
            <w:vAlign w:val="bottom"/>
          </w:tcPr>
          <w:p w14:paraId="04F0D7D0"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FAILURE TO YIELD TO A PEDESTRIAN</w:t>
            </w:r>
          </w:p>
        </w:tc>
        <w:tc>
          <w:tcPr>
            <w:tcW w:w="1391" w:type="dxa"/>
            <w:vAlign w:val="bottom"/>
          </w:tcPr>
          <w:p w14:paraId="2694001C"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345.020</w:t>
            </w:r>
          </w:p>
        </w:tc>
        <w:tc>
          <w:tcPr>
            <w:tcW w:w="1620" w:type="dxa"/>
            <w:vAlign w:val="bottom"/>
          </w:tcPr>
          <w:p w14:paraId="16D4F8D5"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$80.00</w:t>
            </w:r>
          </w:p>
        </w:tc>
        <w:tc>
          <w:tcPr>
            <w:tcW w:w="1980" w:type="dxa"/>
            <w:shd w:val="clear" w:color="auto" w:fill="D9D9D9" w:themeFill="background1" w:themeFillShade="D9"/>
            <w:vAlign w:val="bottom"/>
          </w:tcPr>
          <w:p w14:paraId="035AC1E0"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53389461" w14:textId="77777777" w:rsidTr="00C21928">
        <w:trPr>
          <w:trHeight w:val="432"/>
        </w:trPr>
        <w:tc>
          <w:tcPr>
            <w:tcW w:w="4657" w:type="dxa"/>
            <w:vAlign w:val="bottom"/>
          </w:tcPr>
          <w:p w14:paraId="77E19BBF"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FAILURE TO DISPLAY TAG</w:t>
            </w:r>
          </w:p>
        </w:tc>
        <w:tc>
          <w:tcPr>
            <w:tcW w:w="1391" w:type="dxa"/>
            <w:vAlign w:val="bottom"/>
          </w:tcPr>
          <w:p w14:paraId="2520F3B0"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355.100</w:t>
            </w:r>
          </w:p>
        </w:tc>
        <w:tc>
          <w:tcPr>
            <w:tcW w:w="1620" w:type="dxa"/>
            <w:vAlign w:val="bottom"/>
          </w:tcPr>
          <w:p w14:paraId="7C315FCE"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0D355CDF"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21187661" w14:textId="77777777" w:rsidTr="00C21928">
        <w:trPr>
          <w:trHeight w:val="432"/>
        </w:trPr>
        <w:tc>
          <w:tcPr>
            <w:tcW w:w="4657" w:type="dxa"/>
            <w:vAlign w:val="bottom"/>
          </w:tcPr>
          <w:p w14:paraId="3CA11E03"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WRONG LOT</w:t>
            </w:r>
          </w:p>
        </w:tc>
        <w:tc>
          <w:tcPr>
            <w:tcW w:w="1391" w:type="dxa"/>
            <w:vAlign w:val="bottom"/>
          </w:tcPr>
          <w:p w14:paraId="0C092B97"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355.061</w:t>
            </w:r>
          </w:p>
        </w:tc>
        <w:tc>
          <w:tcPr>
            <w:tcW w:w="1620" w:type="dxa"/>
            <w:vAlign w:val="bottom"/>
          </w:tcPr>
          <w:p w14:paraId="56D9F2CE"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0244B676"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6A7ED22A" w14:textId="77777777" w:rsidTr="00C21928">
        <w:trPr>
          <w:trHeight w:val="432"/>
        </w:trPr>
        <w:tc>
          <w:tcPr>
            <w:tcW w:w="4657" w:type="dxa"/>
            <w:vAlign w:val="bottom"/>
          </w:tcPr>
          <w:p w14:paraId="428232D8"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SEMI-CIRCLE DRIVE</w:t>
            </w:r>
          </w:p>
        </w:tc>
        <w:tc>
          <w:tcPr>
            <w:tcW w:w="1391" w:type="dxa"/>
            <w:vAlign w:val="bottom"/>
          </w:tcPr>
          <w:p w14:paraId="17E55D84"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355.010</w:t>
            </w:r>
          </w:p>
        </w:tc>
        <w:tc>
          <w:tcPr>
            <w:tcW w:w="1620" w:type="dxa"/>
            <w:vAlign w:val="bottom"/>
          </w:tcPr>
          <w:p w14:paraId="55414AA6"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44D996E6"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277DCD0C" w14:textId="77777777" w:rsidTr="00C21928">
        <w:trPr>
          <w:trHeight w:val="432"/>
        </w:trPr>
        <w:tc>
          <w:tcPr>
            <w:tcW w:w="4657" w:type="dxa"/>
            <w:vAlign w:val="bottom"/>
          </w:tcPr>
          <w:p w14:paraId="1E518295"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SERVICE VEHICLE AREA</w:t>
            </w:r>
          </w:p>
        </w:tc>
        <w:tc>
          <w:tcPr>
            <w:tcW w:w="1391" w:type="dxa"/>
            <w:vAlign w:val="bottom"/>
          </w:tcPr>
          <w:p w14:paraId="380B4221"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355.045</w:t>
            </w:r>
          </w:p>
        </w:tc>
        <w:tc>
          <w:tcPr>
            <w:tcW w:w="1620" w:type="dxa"/>
            <w:vAlign w:val="bottom"/>
          </w:tcPr>
          <w:p w14:paraId="22F4C814"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23AC63CF"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6AE7177D" w14:textId="77777777" w:rsidTr="00C21928">
        <w:trPr>
          <w:trHeight w:val="432"/>
        </w:trPr>
        <w:tc>
          <w:tcPr>
            <w:tcW w:w="4657" w:type="dxa"/>
            <w:vAlign w:val="bottom"/>
          </w:tcPr>
          <w:p w14:paraId="20301ED3"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NO PARKING AREA</w:t>
            </w:r>
          </w:p>
        </w:tc>
        <w:tc>
          <w:tcPr>
            <w:tcW w:w="1391" w:type="dxa"/>
            <w:vAlign w:val="bottom"/>
          </w:tcPr>
          <w:p w14:paraId="711B59D8"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355.010</w:t>
            </w:r>
          </w:p>
        </w:tc>
        <w:tc>
          <w:tcPr>
            <w:tcW w:w="1620" w:type="dxa"/>
            <w:vAlign w:val="bottom"/>
          </w:tcPr>
          <w:p w14:paraId="4152A177"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1A091E96"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60962A67" w14:textId="77777777" w:rsidTr="00C21928">
        <w:trPr>
          <w:trHeight w:val="432"/>
        </w:trPr>
        <w:tc>
          <w:tcPr>
            <w:tcW w:w="4657" w:type="dxa"/>
            <w:vAlign w:val="bottom"/>
          </w:tcPr>
          <w:p w14:paraId="3E7CFCB0"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A GRASSY AREA OR ENTRANCE AREA</w:t>
            </w:r>
          </w:p>
        </w:tc>
        <w:tc>
          <w:tcPr>
            <w:tcW w:w="1391" w:type="dxa"/>
            <w:vAlign w:val="bottom"/>
          </w:tcPr>
          <w:p w14:paraId="5BF6C387"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355.010</w:t>
            </w:r>
          </w:p>
        </w:tc>
        <w:tc>
          <w:tcPr>
            <w:tcW w:w="1620" w:type="dxa"/>
            <w:vAlign w:val="bottom"/>
          </w:tcPr>
          <w:p w14:paraId="24B7F8D9"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40D25866"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7B6920A3" w14:textId="77777777" w:rsidTr="00C21928">
        <w:trPr>
          <w:trHeight w:val="432"/>
        </w:trPr>
        <w:tc>
          <w:tcPr>
            <w:tcW w:w="4657" w:type="dxa"/>
            <w:vAlign w:val="bottom"/>
          </w:tcPr>
          <w:p w14:paraId="7BE59A17"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TWO SPACES/OVER THE LINE</w:t>
            </w:r>
          </w:p>
        </w:tc>
        <w:tc>
          <w:tcPr>
            <w:tcW w:w="1391" w:type="dxa"/>
            <w:vAlign w:val="bottom"/>
          </w:tcPr>
          <w:p w14:paraId="32555B0B"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355.050</w:t>
            </w:r>
          </w:p>
        </w:tc>
        <w:tc>
          <w:tcPr>
            <w:tcW w:w="1620" w:type="dxa"/>
            <w:vAlign w:val="bottom"/>
          </w:tcPr>
          <w:p w14:paraId="0F92840C"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02E08C0A"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4B09287C" w14:textId="77777777" w:rsidTr="00C21928">
        <w:trPr>
          <w:trHeight w:val="432"/>
        </w:trPr>
        <w:tc>
          <w:tcPr>
            <w:tcW w:w="4657" w:type="dxa"/>
            <w:vAlign w:val="bottom"/>
          </w:tcPr>
          <w:p w14:paraId="0B161896"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A HANDICAPPED SPACE</w:t>
            </w:r>
          </w:p>
        </w:tc>
        <w:tc>
          <w:tcPr>
            <w:tcW w:w="1391" w:type="dxa"/>
            <w:vAlign w:val="bottom"/>
          </w:tcPr>
          <w:p w14:paraId="69B9F759"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355.040</w:t>
            </w:r>
          </w:p>
        </w:tc>
        <w:tc>
          <w:tcPr>
            <w:tcW w:w="1620" w:type="dxa"/>
            <w:vAlign w:val="bottom"/>
          </w:tcPr>
          <w:p w14:paraId="1E530EC4"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$80.00</w:t>
            </w:r>
          </w:p>
        </w:tc>
        <w:tc>
          <w:tcPr>
            <w:tcW w:w="1980" w:type="dxa"/>
            <w:vAlign w:val="bottom"/>
          </w:tcPr>
          <w:p w14:paraId="736A2B39"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5565E67D" w14:textId="77777777" w:rsidTr="00C21928">
        <w:trPr>
          <w:trHeight w:val="432"/>
        </w:trPr>
        <w:tc>
          <w:tcPr>
            <w:tcW w:w="4657" w:type="dxa"/>
            <w:vAlign w:val="bottom"/>
          </w:tcPr>
          <w:p w14:paraId="396303C6"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A FIRE LANE, TRAFFIC OR CROSSWALK</w:t>
            </w:r>
          </w:p>
        </w:tc>
        <w:tc>
          <w:tcPr>
            <w:tcW w:w="1391" w:type="dxa"/>
            <w:vAlign w:val="bottom"/>
          </w:tcPr>
          <w:p w14:paraId="26949DE5"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355.065</w:t>
            </w:r>
          </w:p>
        </w:tc>
        <w:tc>
          <w:tcPr>
            <w:tcW w:w="1620" w:type="dxa"/>
            <w:vAlign w:val="bottom"/>
          </w:tcPr>
          <w:p w14:paraId="2E7A214D"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$60.00</w:t>
            </w:r>
          </w:p>
        </w:tc>
        <w:tc>
          <w:tcPr>
            <w:tcW w:w="1980" w:type="dxa"/>
            <w:vAlign w:val="bottom"/>
          </w:tcPr>
          <w:p w14:paraId="1E5C48E9"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5EB60B49" w14:textId="77777777" w:rsidTr="00C21928">
        <w:trPr>
          <w:trHeight w:val="432"/>
        </w:trPr>
        <w:tc>
          <w:tcPr>
            <w:tcW w:w="4657" w:type="dxa"/>
            <w:vAlign w:val="bottom"/>
          </w:tcPr>
          <w:p w14:paraId="41482D11"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BY A WHITE OR YELLOW CURB</w:t>
            </w:r>
          </w:p>
        </w:tc>
        <w:tc>
          <w:tcPr>
            <w:tcW w:w="1391" w:type="dxa"/>
            <w:vAlign w:val="bottom"/>
          </w:tcPr>
          <w:p w14:paraId="08F5AEFC"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355.010</w:t>
            </w:r>
          </w:p>
        </w:tc>
        <w:tc>
          <w:tcPr>
            <w:tcW w:w="1620" w:type="dxa"/>
            <w:vAlign w:val="bottom"/>
          </w:tcPr>
          <w:p w14:paraId="5446A9CD"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$45.00</w:t>
            </w:r>
          </w:p>
        </w:tc>
        <w:tc>
          <w:tcPr>
            <w:tcW w:w="1980" w:type="dxa"/>
            <w:vAlign w:val="bottom"/>
          </w:tcPr>
          <w:p w14:paraId="35ECF66A"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70820D13" w14:textId="77777777" w:rsidTr="00C21928">
        <w:trPr>
          <w:trHeight w:val="432"/>
        </w:trPr>
        <w:tc>
          <w:tcPr>
            <w:tcW w:w="4657" w:type="dxa"/>
            <w:vAlign w:val="bottom"/>
          </w:tcPr>
          <w:p w14:paraId="08DBD401"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PARKED IN RESERVED SPACE</w:t>
            </w:r>
          </w:p>
        </w:tc>
        <w:tc>
          <w:tcPr>
            <w:tcW w:w="1391" w:type="dxa"/>
            <w:vAlign w:val="bottom"/>
          </w:tcPr>
          <w:p w14:paraId="7460CDBA"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355.045</w:t>
            </w:r>
          </w:p>
        </w:tc>
        <w:tc>
          <w:tcPr>
            <w:tcW w:w="1620" w:type="dxa"/>
            <w:vAlign w:val="bottom"/>
          </w:tcPr>
          <w:p w14:paraId="40C14E95" w14:textId="77777777" w:rsidR="00203BB5" w:rsidRPr="000D7F4B" w:rsidRDefault="00203BB5" w:rsidP="00C21928">
            <w:pPr>
              <w:spacing w:line="360" w:lineRule="auto"/>
              <w:rPr>
                <w:rFonts w:ascii="Avenir Next LT Pro" w:hAnsi="Avenir Next LT Pro" w:cs="Times New Roman"/>
                <w:b/>
                <w:sz w:val="20"/>
                <w:szCs w:val="20"/>
                <w:u w:val="single"/>
              </w:rPr>
            </w:pPr>
            <w:r w:rsidRPr="000D7F4B">
              <w:rPr>
                <w:rFonts w:ascii="Avenir Next LT Pro" w:hAnsi="Avenir Next LT Pro"/>
              </w:rPr>
              <w:t>$80.00</w:t>
            </w:r>
          </w:p>
        </w:tc>
        <w:tc>
          <w:tcPr>
            <w:tcW w:w="1980" w:type="dxa"/>
            <w:vAlign w:val="bottom"/>
          </w:tcPr>
          <w:p w14:paraId="52F08744"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1/2 OFF</w:t>
            </w:r>
          </w:p>
        </w:tc>
      </w:tr>
      <w:tr w:rsidR="00203BB5" w:rsidRPr="000D7F4B" w14:paraId="0B3EC28B" w14:textId="77777777" w:rsidTr="00C21928">
        <w:trPr>
          <w:trHeight w:val="432"/>
        </w:trPr>
        <w:tc>
          <w:tcPr>
            <w:tcW w:w="4657" w:type="dxa"/>
            <w:vAlign w:val="bottom"/>
          </w:tcPr>
          <w:p w14:paraId="483C75C8"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 xml:space="preserve">FAILED TO REGISTER </w:t>
            </w:r>
            <w:proofErr w:type="gramStart"/>
            <w:r w:rsidRPr="000D7F4B">
              <w:rPr>
                <w:rFonts w:ascii="Avenir Next LT Pro" w:hAnsi="Avenir Next LT Pro"/>
              </w:rPr>
              <w:t>VEHICLE</w:t>
            </w:r>
            <w:proofErr w:type="gramEnd"/>
            <w:r w:rsidRPr="000D7F4B">
              <w:rPr>
                <w:rFonts w:ascii="Avenir Next LT Pro" w:hAnsi="Avenir Next LT Pro"/>
              </w:rPr>
              <w:t xml:space="preserve"> WITH UNIVERSITY</w:t>
            </w:r>
          </w:p>
        </w:tc>
        <w:tc>
          <w:tcPr>
            <w:tcW w:w="1391" w:type="dxa"/>
            <w:vAlign w:val="bottom"/>
          </w:tcPr>
          <w:p w14:paraId="527F5871"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355.060</w:t>
            </w:r>
          </w:p>
        </w:tc>
        <w:tc>
          <w:tcPr>
            <w:tcW w:w="1620" w:type="dxa"/>
            <w:vAlign w:val="bottom"/>
          </w:tcPr>
          <w:p w14:paraId="7A70B845"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$45.00</w:t>
            </w:r>
          </w:p>
        </w:tc>
        <w:tc>
          <w:tcPr>
            <w:tcW w:w="1980" w:type="dxa"/>
            <w:shd w:val="clear" w:color="auto" w:fill="D9D9D9" w:themeFill="background1" w:themeFillShade="D9"/>
            <w:vAlign w:val="bottom"/>
          </w:tcPr>
          <w:p w14:paraId="515A2B5F"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r w:rsidR="00203BB5" w:rsidRPr="000D7F4B" w14:paraId="3A846929" w14:textId="77777777" w:rsidTr="00C21928">
        <w:trPr>
          <w:trHeight w:val="432"/>
        </w:trPr>
        <w:tc>
          <w:tcPr>
            <w:tcW w:w="4657" w:type="dxa"/>
            <w:vAlign w:val="bottom"/>
          </w:tcPr>
          <w:p w14:paraId="01B9F89C"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AUTO BOOT/CONTROL DEVICE</w:t>
            </w:r>
          </w:p>
        </w:tc>
        <w:tc>
          <w:tcPr>
            <w:tcW w:w="1391" w:type="dxa"/>
            <w:vAlign w:val="bottom"/>
          </w:tcPr>
          <w:p w14:paraId="56832F4B"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310.035</w:t>
            </w:r>
          </w:p>
        </w:tc>
        <w:tc>
          <w:tcPr>
            <w:tcW w:w="1620" w:type="dxa"/>
            <w:vAlign w:val="bottom"/>
          </w:tcPr>
          <w:p w14:paraId="01BA3A0D"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$75.00</w:t>
            </w:r>
          </w:p>
        </w:tc>
        <w:tc>
          <w:tcPr>
            <w:tcW w:w="1980" w:type="dxa"/>
            <w:shd w:val="clear" w:color="auto" w:fill="D9D9D9" w:themeFill="background1" w:themeFillShade="D9"/>
            <w:vAlign w:val="bottom"/>
          </w:tcPr>
          <w:p w14:paraId="6051BB1E" w14:textId="77777777" w:rsidR="00203BB5" w:rsidRPr="000D7F4B" w:rsidRDefault="00203BB5" w:rsidP="00C21928">
            <w:pPr>
              <w:spacing w:line="360" w:lineRule="auto"/>
              <w:rPr>
                <w:rFonts w:ascii="Avenir Next LT Pro" w:hAnsi="Avenir Next LT Pro"/>
              </w:rPr>
            </w:pPr>
            <w:r w:rsidRPr="000D7F4B">
              <w:rPr>
                <w:rFonts w:ascii="Avenir Next LT Pro" w:hAnsi="Avenir Next LT Pro"/>
              </w:rPr>
              <w:t>NA</w:t>
            </w:r>
          </w:p>
        </w:tc>
      </w:tr>
    </w:tbl>
    <w:p w14:paraId="22FB085E" w14:textId="77777777" w:rsidR="00673DC2" w:rsidRPr="00072E38" w:rsidRDefault="00673DC2">
      <w:pPr>
        <w:rPr>
          <w:rFonts w:ascii="Avenir Next LT Pro" w:hAnsi="Avenir Next LT Pro"/>
          <w:sz w:val="24"/>
          <w:szCs w:val="24"/>
        </w:rPr>
      </w:pPr>
    </w:p>
    <w:p w14:paraId="22FB085F" w14:textId="77777777" w:rsidR="00673DC2" w:rsidRPr="00072E38" w:rsidRDefault="00673DC2">
      <w:pPr>
        <w:rPr>
          <w:rFonts w:ascii="Avenir Next LT Pro" w:hAnsi="Avenir Next LT Pro"/>
          <w:sz w:val="24"/>
          <w:szCs w:val="24"/>
        </w:rPr>
      </w:pPr>
    </w:p>
    <w:p w14:paraId="22FB0860" w14:textId="77777777" w:rsidR="00673DC2" w:rsidRPr="00072E38" w:rsidRDefault="00673DC2">
      <w:pPr>
        <w:rPr>
          <w:rFonts w:ascii="Avenir Next LT Pro" w:hAnsi="Avenir Next LT Pro"/>
          <w:sz w:val="24"/>
          <w:szCs w:val="24"/>
        </w:rPr>
      </w:pPr>
    </w:p>
    <w:p w14:paraId="22FB0861" w14:textId="77777777" w:rsidR="00673DC2" w:rsidRPr="00072E38" w:rsidRDefault="00673DC2">
      <w:pPr>
        <w:rPr>
          <w:rFonts w:ascii="Avenir Next LT Pro" w:hAnsi="Avenir Next LT Pro"/>
          <w:sz w:val="24"/>
          <w:szCs w:val="24"/>
        </w:rPr>
      </w:pPr>
    </w:p>
    <w:p w14:paraId="22FB0862" w14:textId="77777777" w:rsidR="00673DC2" w:rsidRPr="00072E38" w:rsidRDefault="00673DC2">
      <w:pPr>
        <w:rPr>
          <w:rFonts w:ascii="Avenir Next LT Pro" w:hAnsi="Avenir Next LT Pro"/>
          <w:sz w:val="24"/>
          <w:szCs w:val="24"/>
        </w:rPr>
      </w:pPr>
    </w:p>
    <w:p w14:paraId="22FB0863" w14:textId="77777777" w:rsidR="00E5008A" w:rsidRPr="00072E38" w:rsidRDefault="00E5008A">
      <w:pPr>
        <w:rPr>
          <w:rFonts w:ascii="Avenir Next LT Pro" w:hAnsi="Avenir Next LT Pro"/>
          <w:sz w:val="24"/>
          <w:szCs w:val="24"/>
        </w:rPr>
      </w:pPr>
    </w:p>
    <w:p w14:paraId="22FB0864" w14:textId="77777777" w:rsidR="00E5008A" w:rsidRPr="00072E38" w:rsidRDefault="00E5008A">
      <w:pPr>
        <w:rPr>
          <w:rFonts w:ascii="Avenir Next LT Pro" w:hAnsi="Avenir Next LT Pro"/>
          <w:sz w:val="24"/>
          <w:szCs w:val="24"/>
        </w:rPr>
      </w:pPr>
    </w:p>
    <w:p w14:paraId="22FB0865" w14:textId="77777777" w:rsidR="00E5008A" w:rsidRPr="00072E38" w:rsidRDefault="00E5008A">
      <w:pPr>
        <w:rPr>
          <w:rFonts w:ascii="Avenir Next LT Pro" w:hAnsi="Avenir Next LT Pro"/>
          <w:sz w:val="24"/>
          <w:szCs w:val="24"/>
        </w:rPr>
      </w:pPr>
    </w:p>
    <w:p w14:paraId="22FB0866" w14:textId="77777777" w:rsidR="00E5008A" w:rsidRPr="00072E38" w:rsidRDefault="00E5008A">
      <w:pPr>
        <w:rPr>
          <w:rFonts w:ascii="Avenir Next LT Pro" w:hAnsi="Avenir Next LT Pro"/>
          <w:sz w:val="24"/>
          <w:szCs w:val="24"/>
        </w:rPr>
      </w:pPr>
    </w:p>
    <w:p w14:paraId="22FB0867" w14:textId="77777777" w:rsidR="00E5008A" w:rsidRPr="00072E38" w:rsidRDefault="00E5008A">
      <w:pPr>
        <w:rPr>
          <w:rFonts w:ascii="Avenir Next LT Pro" w:hAnsi="Avenir Next LT Pro"/>
          <w:sz w:val="24"/>
          <w:szCs w:val="24"/>
        </w:rPr>
      </w:pPr>
    </w:p>
    <w:p w14:paraId="22FB0868" w14:textId="77777777" w:rsidR="00E5008A" w:rsidRPr="00072E38" w:rsidRDefault="00E5008A">
      <w:pPr>
        <w:rPr>
          <w:rFonts w:ascii="Avenir Next LT Pro" w:hAnsi="Avenir Next LT Pro"/>
          <w:sz w:val="24"/>
          <w:szCs w:val="24"/>
        </w:rPr>
      </w:pPr>
    </w:p>
    <w:p w14:paraId="22FB0869" w14:textId="77777777" w:rsidR="00E5008A" w:rsidRPr="00072E38" w:rsidRDefault="00E5008A">
      <w:pPr>
        <w:rPr>
          <w:rFonts w:ascii="Avenir Next LT Pro" w:hAnsi="Avenir Next LT Pro"/>
          <w:sz w:val="24"/>
          <w:szCs w:val="24"/>
        </w:rPr>
      </w:pPr>
    </w:p>
    <w:p w14:paraId="22FB086A" w14:textId="77777777" w:rsidR="00E5008A" w:rsidRPr="00072E38" w:rsidRDefault="00E5008A">
      <w:pPr>
        <w:rPr>
          <w:rFonts w:ascii="Avenir Next LT Pro" w:hAnsi="Avenir Next LT Pro"/>
          <w:sz w:val="24"/>
          <w:szCs w:val="24"/>
        </w:rPr>
      </w:pPr>
    </w:p>
    <w:p w14:paraId="22FB086B" w14:textId="77777777" w:rsidR="00E5008A" w:rsidRPr="00072E38" w:rsidRDefault="00E5008A">
      <w:pPr>
        <w:rPr>
          <w:rFonts w:ascii="Avenir Next LT Pro" w:hAnsi="Avenir Next LT Pro"/>
          <w:sz w:val="24"/>
          <w:szCs w:val="24"/>
        </w:rPr>
      </w:pPr>
    </w:p>
    <w:sectPr w:rsidR="00E5008A" w:rsidRPr="0007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C5338"/>
    <w:multiLevelType w:val="hybridMultilevel"/>
    <w:tmpl w:val="BE66D06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CE7D25"/>
    <w:multiLevelType w:val="hybridMultilevel"/>
    <w:tmpl w:val="8B3047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5B3A59"/>
    <w:multiLevelType w:val="multilevel"/>
    <w:tmpl w:val="5AB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651BD"/>
    <w:multiLevelType w:val="hybridMultilevel"/>
    <w:tmpl w:val="3B463962"/>
    <w:lvl w:ilvl="0" w:tplc="191A4E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D2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B32A64"/>
    <w:multiLevelType w:val="hybridMultilevel"/>
    <w:tmpl w:val="D81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53EA9"/>
    <w:multiLevelType w:val="hybridMultilevel"/>
    <w:tmpl w:val="D0B07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81A1C"/>
    <w:multiLevelType w:val="hybridMultilevel"/>
    <w:tmpl w:val="D20CB96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656050">
    <w:abstractNumId w:val="6"/>
  </w:num>
  <w:num w:numId="2" w16cid:durableId="1900626293">
    <w:abstractNumId w:val="3"/>
  </w:num>
  <w:num w:numId="3" w16cid:durableId="759987333">
    <w:abstractNumId w:val="4"/>
  </w:num>
  <w:num w:numId="4" w16cid:durableId="52851429">
    <w:abstractNumId w:val="2"/>
  </w:num>
  <w:num w:numId="5" w16cid:durableId="214515674">
    <w:abstractNumId w:val="5"/>
  </w:num>
  <w:num w:numId="6" w16cid:durableId="1962302605">
    <w:abstractNumId w:val="0"/>
  </w:num>
  <w:num w:numId="7" w16cid:durableId="1671525662">
    <w:abstractNumId w:val="7"/>
  </w:num>
  <w:num w:numId="8" w16cid:durableId="22368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A7"/>
    <w:rsid w:val="00000245"/>
    <w:rsid w:val="00055BB1"/>
    <w:rsid w:val="00072A2C"/>
    <w:rsid w:val="00072E38"/>
    <w:rsid w:val="00074129"/>
    <w:rsid w:val="00090479"/>
    <w:rsid w:val="000B3924"/>
    <w:rsid w:val="000F1B93"/>
    <w:rsid w:val="000F203D"/>
    <w:rsid w:val="000F29E1"/>
    <w:rsid w:val="0010341C"/>
    <w:rsid w:val="00165D49"/>
    <w:rsid w:val="00203BB5"/>
    <w:rsid w:val="002342A8"/>
    <w:rsid w:val="00267C45"/>
    <w:rsid w:val="00272807"/>
    <w:rsid w:val="00282216"/>
    <w:rsid w:val="002A76C4"/>
    <w:rsid w:val="00344BB6"/>
    <w:rsid w:val="003923F9"/>
    <w:rsid w:val="00392903"/>
    <w:rsid w:val="00395751"/>
    <w:rsid w:val="003E2AFF"/>
    <w:rsid w:val="00464ECE"/>
    <w:rsid w:val="00464F28"/>
    <w:rsid w:val="00490B7D"/>
    <w:rsid w:val="00493CFC"/>
    <w:rsid w:val="00493D29"/>
    <w:rsid w:val="004B433A"/>
    <w:rsid w:val="004C308D"/>
    <w:rsid w:val="004C48D6"/>
    <w:rsid w:val="004D0F59"/>
    <w:rsid w:val="005011CA"/>
    <w:rsid w:val="0050143F"/>
    <w:rsid w:val="0050757A"/>
    <w:rsid w:val="005B2DEA"/>
    <w:rsid w:val="005C0969"/>
    <w:rsid w:val="005C6785"/>
    <w:rsid w:val="005E0D2E"/>
    <w:rsid w:val="0063592F"/>
    <w:rsid w:val="0064763F"/>
    <w:rsid w:val="006732C7"/>
    <w:rsid w:val="00673DC2"/>
    <w:rsid w:val="0069158D"/>
    <w:rsid w:val="006931B8"/>
    <w:rsid w:val="006A65A6"/>
    <w:rsid w:val="006B0E56"/>
    <w:rsid w:val="00717FFD"/>
    <w:rsid w:val="00724C6A"/>
    <w:rsid w:val="00757FB1"/>
    <w:rsid w:val="007776E3"/>
    <w:rsid w:val="007B1818"/>
    <w:rsid w:val="00826047"/>
    <w:rsid w:val="0084099F"/>
    <w:rsid w:val="008609A7"/>
    <w:rsid w:val="0086706A"/>
    <w:rsid w:val="008725A0"/>
    <w:rsid w:val="0088057F"/>
    <w:rsid w:val="008A60DF"/>
    <w:rsid w:val="009046D4"/>
    <w:rsid w:val="00915E40"/>
    <w:rsid w:val="009603BB"/>
    <w:rsid w:val="009A2296"/>
    <w:rsid w:val="009A28EF"/>
    <w:rsid w:val="009B7EF1"/>
    <w:rsid w:val="00A07632"/>
    <w:rsid w:val="00A24F04"/>
    <w:rsid w:val="00A30044"/>
    <w:rsid w:val="00A42A91"/>
    <w:rsid w:val="00A47290"/>
    <w:rsid w:val="00A73645"/>
    <w:rsid w:val="00AD297F"/>
    <w:rsid w:val="00B22DAA"/>
    <w:rsid w:val="00B324D6"/>
    <w:rsid w:val="00B53EDF"/>
    <w:rsid w:val="00B61F67"/>
    <w:rsid w:val="00B7145E"/>
    <w:rsid w:val="00B72E7A"/>
    <w:rsid w:val="00BA451E"/>
    <w:rsid w:val="00BE443D"/>
    <w:rsid w:val="00C04F33"/>
    <w:rsid w:val="00C1193F"/>
    <w:rsid w:val="00C227B9"/>
    <w:rsid w:val="00C751F7"/>
    <w:rsid w:val="00C92110"/>
    <w:rsid w:val="00CA1CD7"/>
    <w:rsid w:val="00CB6DCA"/>
    <w:rsid w:val="00CD0474"/>
    <w:rsid w:val="00CD2E1D"/>
    <w:rsid w:val="00CF3984"/>
    <w:rsid w:val="00CF4C92"/>
    <w:rsid w:val="00D11C7B"/>
    <w:rsid w:val="00D36B7F"/>
    <w:rsid w:val="00D5511E"/>
    <w:rsid w:val="00D7483B"/>
    <w:rsid w:val="00D93414"/>
    <w:rsid w:val="00D95AFF"/>
    <w:rsid w:val="00D9766B"/>
    <w:rsid w:val="00DA1F00"/>
    <w:rsid w:val="00DA5C56"/>
    <w:rsid w:val="00DD767E"/>
    <w:rsid w:val="00DE075E"/>
    <w:rsid w:val="00DE7639"/>
    <w:rsid w:val="00E12CE3"/>
    <w:rsid w:val="00E27290"/>
    <w:rsid w:val="00E5008A"/>
    <w:rsid w:val="00E51F95"/>
    <w:rsid w:val="00E70FA7"/>
    <w:rsid w:val="00EE48F1"/>
    <w:rsid w:val="00F214FF"/>
    <w:rsid w:val="00FA1776"/>
    <w:rsid w:val="00FC005A"/>
    <w:rsid w:val="00F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0802"/>
  <w15:chartTrackingRefBased/>
  <w15:docId w15:val="{BE2AA992-2666-4825-9B68-E633B031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C2"/>
    <w:pPr>
      <w:ind w:left="720"/>
      <w:contextualSpacing/>
    </w:pPr>
  </w:style>
  <w:style w:type="paragraph" w:styleId="BalloonText">
    <w:name w:val="Balloon Text"/>
    <w:basedOn w:val="Normal"/>
    <w:link w:val="BalloonTextChar"/>
    <w:uiPriority w:val="99"/>
    <w:semiHidden/>
    <w:unhideWhenUsed/>
    <w:rsid w:val="00D93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14"/>
    <w:rPr>
      <w:rFonts w:ascii="Segoe UI" w:hAnsi="Segoe UI" w:cs="Segoe UI"/>
      <w:sz w:val="18"/>
      <w:szCs w:val="18"/>
    </w:rPr>
  </w:style>
  <w:style w:type="table" w:styleId="TableGrid">
    <w:name w:val="Table Grid"/>
    <w:basedOn w:val="TableNormal"/>
    <w:uiPriority w:val="59"/>
    <w:rsid w:val="0020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9276">
      <w:bodyDiv w:val="1"/>
      <w:marLeft w:val="0"/>
      <w:marRight w:val="0"/>
      <w:marTop w:val="0"/>
      <w:marBottom w:val="0"/>
      <w:divBdr>
        <w:top w:val="none" w:sz="0" w:space="0" w:color="auto"/>
        <w:left w:val="none" w:sz="0" w:space="0" w:color="auto"/>
        <w:bottom w:val="none" w:sz="0" w:space="0" w:color="auto"/>
        <w:right w:val="none" w:sz="0" w:space="0" w:color="auto"/>
      </w:divBdr>
    </w:div>
    <w:div w:id="8605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Louis College of Pharmacy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Scott</dc:creator>
  <cp:keywords/>
  <dc:description/>
  <cp:lastModifiedBy>Scott Patterson</cp:lastModifiedBy>
  <cp:revision>40</cp:revision>
  <cp:lastPrinted>2024-11-26T18:38:00Z</cp:lastPrinted>
  <dcterms:created xsi:type="dcterms:W3CDTF">2024-12-02T20:37:00Z</dcterms:created>
  <dcterms:modified xsi:type="dcterms:W3CDTF">2025-01-31T19:30:00Z</dcterms:modified>
</cp:coreProperties>
</file>